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30515"/>
    <w:p w14:paraId="1DA620F2" w14:textId="77777777" w:rsidR="00092909" w:rsidRDefault="00092909" w:rsidP="00092909">
      <w:pPr>
        <w:spacing w:after="0"/>
        <w:jc w:val="center"/>
        <w:rPr>
          <w:b/>
          <w:bCs/>
          <w:color w:val="FFFFFF"/>
          <w:sz w:val="44"/>
          <w:szCs w:val="44"/>
        </w:rPr>
      </w:pPr>
      <w:r>
        <w:rPr>
          <w:noProof/>
          <w:color w:val="FFFFF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32ADFC" wp14:editId="77496BD1">
                <wp:simplePos x="0" y="0"/>
                <wp:positionH relativeFrom="margin">
                  <wp:posOffset>-1079633</wp:posOffset>
                </wp:positionH>
                <wp:positionV relativeFrom="page">
                  <wp:posOffset>-41275</wp:posOffset>
                </wp:positionV>
                <wp:extent cx="7772400" cy="1003935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39350"/>
                        </a:xfrm>
                        <a:prstGeom prst="rect">
                          <a:avLst/>
                        </a:prstGeom>
                        <a:solidFill>
                          <a:srgbClr val="7B2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D788F5" id="Rectángulo 7" o:spid="_x0000_s1026" style="position:absolute;margin-left:-85pt;margin-top:-3.25pt;width:612pt;height:79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" fillcolor="#7b202e" stroked="f">
                <w10:wrap anchorx="margin" anchory="page"/>
              </v:rect>
            </w:pict>
          </mc:Fallback>
        </mc:AlternateContent>
      </w:r>
      <w:r>
        <w:rPr>
          <w:b/>
          <w:bCs/>
          <w:color w:val="FFFFFF"/>
          <w:sz w:val="44"/>
          <w:szCs w:val="44"/>
        </w:rPr>
        <w:t>GOBIERNO MUNICIPAL DE PUERTO VALLARTA</w:t>
      </w:r>
    </w:p>
    <w:p w14:paraId="094AB00B" w14:textId="77777777" w:rsidR="00092909" w:rsidRDefault="00092909" w:rsidP="00092909">
      <w:pPr>
        <w:spacing w:after="0"/>
        <w:jc w:val="center"/>
        <w:rPr>
          <w:b/>
          <w:bCs/>
          <w:color w:val="FFFFFF"/>
          <w:sz w:val="44"/>
          <w:szCs w:val="44"/>
        </w:rPr>
      </w:pPr>
      <w:r>
        <w:rPr>
          <w:b/>
          <w:bCs/>
          <w:color w:val="FFFFFF"/>
          <w:sz w:val="44"/>
          <w:szCs w:val="44"/>
        </w:rPr>
        <w:t>2021-2024</w:t>
      </w:r>
    </w:p>
    <w:p w14:paraId="11505E74" w14:textId="77777777" w:rsidR="00092909" w:rsidRDefault="00092909" w:rsidP="00092909">
      <w:pPr>
        <w:spacing w:after="0"/>
        <w:jc w:val="center"/>
        <w:rPr>
          <w:color w:val="FFFFFF"/>
          <w:sz w:val="24"/>
          <w:szCs w:val="24"/>
        </w:rPr>
      </w:pPr>
    </w:p>
    <w:p w14:paraId="5344546B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7F676343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3C57EBBD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13FB88CE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33BC03D4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0F2B8E72" w14:textId="77777777" w:rsidR="009D1F84" w:rsidRDefault="009D1F84" w:rsidP="009D1F84">
      <w:pPr>
        <w:spacing w:after="0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PROGRAMA PRESUPUESTARIO</w:t>
      </w:r>
    </w:p>
    <w:p w14:paraId="42D7ADCD" w14:textId="77777777" w:rsidR="00092909" w:rsidRDefault="00092909" w:rsidP="00092909">
      <w:pPr>
        <w:spacing w:after="0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2022-2023</w:t>
      </w:r>
    </w:p>
    <w:p w14:paraId="673368E9" w14:textId="77777777" w:rsidR="00092909" w:rsidRDefault="00092909" w:rsidP="00092909">
      <w:pPr>
        <w:jc w:val="center"/>
        <w:rPr>
          <w:color w:val="FFFFFF"/>
        </w:rPr>
      </w:pPr>
    </w:p>
    <w:p w14:paraId="3A4CB1E0" w14:textId="77777777" w:rsidR="00092909" w:rsidRDefault="00092909" w:rsidP="00092909">
      <w:pPr>
        <w:jc w:val="center"/>
        <w:rPr>
          <w:color w:val="FFFFFF"/>
        </w:rPr>
      </w:pPr>
    </w:p>
    <w:p w14:paraId="2B50A230" w14:textId="77777777" w:rsidR="00092909" w:rsidRDefault="00092909" w:rsidP="00092909">
      <w:pPr>
        <w:jc w:val="center"/>
        <w:rPr>
          <w:color w:val="FFFFFF"/>
        </w:rPr>
      </w:pPr>
    </w:p>
    <w:p w14:paraId="4F6ACDAC" w14:textId="77777777" w:rsidR="00092909" w:rsidRDefault="00092909" w:rsidP="00092909">
      <w:pPr>
        <w:jc w:val="center"/>
        <w:rPr>
          <w:color w:val="FFFFFF"/>
        </w:rPr>
      </w:pPr>
    </w:p>
    <w:p w14:paraId="4F612F34" w14:textId="77777777" w:rsidR="00092909" w:rsidRDefault="00092909" w:rsidP="00092909">
      <w:pPr>
        <w:jc w:val="center"/>
        <w:rPr>
          <w:color w:val="FFFFFF"/>
        </w:rPr>
      </w:pPr>
    </w:p>
    <w:p w14:paraId="5E5CB10F" w14:textId="77777777" w:rsidR="00092909" w:rsidRDefault="00092909" w:rsidP="00092909">
      <w:pPr>
        <w:jc w:val="center"/>
        <w:rPr>
          <w:color w:val="FFFFFF"/>
        </w:rPr>
      </w:pPr>
    </w:p>
    <w:p w14:paraId="25017E1E" w14:textId="291D15C8" w:rsidR="00092909" w:rsidRDefault="00092909" w:rsidP="00092909">
      <w:pPr>
        <w:jc w:val="center"/>
        <w:rPr>
          <w:color w:val="FFFFFF"/>
        </w:rPr>
      </w:pPr>
      <w:r>
        <w:rPr>
          <w:b/>
          <w:bCs/>
          <w:color w:val="FFFFFF"/>
          <w:sz w:val="28"/>
          <w:szCs w:val="28"/>
        </w:rPr>
        <w:t>INSTITUTO</w:t>
      </w:r>
      <w:r w:rsidR="00C30860">
        <w:rPr>
          <w:b/>
          <w:bCs/>
          <w:color w:val="FFFFFF"/>
          <w:sz w:val="28"/>
          <w:szCs w:val="28"/>
        </w:rPr>
        <w:t xml:space="preserve"> MUNICIPAL</w:t>
      </w:r>
      <w:r>
        <w:rPr>
          <w:b/>
          <w:bCs/>
          <w:color w:val="FFFFFF"/>
          <w:sz w:val="28"/>
          <w:szCs w:val="28"/>
        </w:rPr>
        <w:t xml:space="preserve"> DE LA MUJER</w:t>
      </w:r>
    </w:p>
    <w:p w14:paraId="45500D6E" w14:textId="77777777" w:rsidR="00092909" w:rsidRDefault="00092909" w:rsidP="00092909">
      <w:pPr>
        <w:jc w:val="center"/>
        <w:rPr>
          <w:color w:val="FFFFFF"/>
        </w:rPr>
      </w:pPr>
    </w:p>
    <w:p w14:paraId="2B200835" w14:textId="02806474" w:rsidR="00092909" w:rsidRDefault="00092909" w:rsidP="00092909">
      <w:pPr>
        <w:jc w:val="center"/>
        <w:rPr>
          <w:color w:val="FFFFFF"/>
        </w:rPr>
      </w:pPr>
    </w:p>
    <w:p w14:paraId="129A5A7C" w14:textId="468DFE32" w:rsidR="009D1F84" w:rsidRDefault="009D1F84" w:rsidP="00092909">
      <w:pPr>
        <w:jc w:val="center"/>
        <w:rPr>
          <w:color w:val="FFFFFF"/>
        </w:rPr>
      </w:pPr>
    </w:p>
    <w:p w14:paraId="505DA904" w14:textId="77777777" w:rsidR="009D1F84" w:rsidRDefault="009D1F84" w:rsidP="00092909">
      <w:pPr>
        <w:jc w:val="center"/>
        <w:rPr>
          <w:color w:val="FFFFFF"/>
        </w:rPr>
      </w:pPr>
    </w:p>
    <w:p w14:paraId="06E7AB87" w14:textId="77777777" w:rsidR="00092909" w:rsidRDefault="00092909" w:rsidP="00092909">
      <w:pPr>
        <w:jc w:val="center"/>
      </w:pPr>
      <w:r>
        <w:rPr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61312" behindDoc="0" locked="0" layoutInCell="1" allowOverlap="1" wp14:anchorId="56BA37DF" wp14:editId="40FE4519">
            <wp:simplePos x="0" y="0"/>
            <wp:positionH relativeFrom="margin">
              <wp:posOffset>1051560</wp:posOffset>
            </wp:positionH>
            <wp:positionV relativeFrom="paragraph">
              <wp:posOffset>243205</wp:posOffset>
            </wp:positionV>
            <wp:extent cx="3402965" cy="9410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C1E75" w14:textId="77777777" w:rsidR="00092909" w:rsidRDefault="00092909" w:rsidP="00092909">
      <w:pPr>
        <w:jc w:val="center"/>
      </w:pPr>
    </w:p>
    <w:p w14:paraId="66191BC2" w14:textId="77777777" w:rsidR="00092909" w:rsidRDefault="00092909" w:rsidP="00092909">
      <w:pPr>
        <w:jc w:val="center"/>
      </w:pPr>
    </w:p>
    <w:p w14:paraId="6C4AD697" w14:textId="77777777" w:rsidR="00092909" w:rsidRDefault="00092909" w:rsidP="00092909">
      <w:pPr>
        <w:jc w:val="center"/>
      </w:pPr>
    </w:p>
    <w:p w14:paraId="0E17407E" w14:textId="77777777" w:rsidR="00092909" w:rsidRDefault="00092909" w:rsidP="00092909">
      <w:pPr>
        <w:jc w:val="center"/>
      </w:pPr>
    </w:p>
    <w:p w14:paraId="2D11C8F6" w14:textId="77777777" w:rsidR="00092909" w:rsidRDefault="00092909" w:rsidP="00092909">
      <w:pPr>
        <w:jc w:val="center"/>
      </w:pPr>
    </w:p>
    <w:p w14:paraId="1E575F22" w14:textId="77777777" w:rsidR="00092909" w:rsidRDefault="00092909" w:rsidP="00092909">
      <w:pPr>
        <w:jc w:val="center"/>
      </w:pPr>
    </w:p>
    <w:p w14:paraId="18E9660F" w14:textId="77777777" w:rsidR="00092909" w:rsidRDefault="00092909" w:rsidP="00092909">
      <w:pPr>
        <w:jc w:val="center"/>
      </w:pPr>
    </w:p>
    <w:p w14:paraId="21A62F6F" w14:textId="77777777" w:rsidR="00092909" w:rsidRDefault="00092909" w:rsidP="00092909">
      <w:pPr>
        <w:jc w:val="center"/>
      </w:pPr>
    </w:p>
    <w:p w14:paraId="7F768498" w14:textId="77777777" w:rsidR="00092909" w:rsidRDefault="00092909" w:rsidP="00092909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AD96D0" wp14:editId="1F7F9563">
                <wp:simplePos x="0" y="0"/>
                <wp:positionH relativeFrom="page">
                  <wp:posOffset>1301750</wp:posOffset>
                </wp:positionH>
                <wp:positionV relativeFrom="paragraph">
                  <wp:posOffset>91440</wp:posOffset>
                </wp:positionV>
                <wp:extent cx="7778115" cy="809625"/>
                <wp:effectExtent l="0" t="0" r="0" b="952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115" cy="809625"/>
                        </a:xfrm>
                        <a:prstGeom prst="rect">
                          <a:avLst/>
                        </a:prstGeom>
                        <a:solidFill>
                          <a:srgbClr val="7B202E">
                            <a:alpha val="897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7BBD01" id="Rectángulo 5" o:spid="_x0000_s1026" style="position:absolute;margin-left:102.5pt;margin-top:7.2pt;width:612.4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" fillcolor="#7b202e" stroked="f">
                <v:fill opacity="58853f"/>
                <w10:wrap anchorx="page"/>
              </v:rect>
            </w:pict>
          </mc:Fallback>
        </mc:AlternateContent>
      </w:r>
    </w:p>
    <w:p w14:paraId="00C9C22B" w14:textId="77777777" w:rsidR="00092909" w:rsidRDefault="00092909" w:rsidP="0009290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92B920" wp14:editId="23D4E960">
                <wp:simplePos x="0" y="0"/>
                <wp:positionH relativeFrom="page">
                  <wp:posOffset>722630</wp:posOffset>
                </wp:positionH>
                <wp:positionV relativeFrom="paragraph">
                  <wp:posOffset>-113665</wp:posOffset>
                </wp:positionV>
                <wp:extent cx="7778115" cy="809625"/>
                <wp:effectExtent l="0" t="0" r="0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115" cy="809625"/>
                        </a:xfrm>
                        <a:prstGeom prst="rect">
                          <a:avLst/>
                        </a:prstGeom>
                        <a:solidFill>
                          <a:srgbClr val="7B202E">
                            <a:alpha val="897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295B9C" id="Rectángulo 4" o:spid="_x0000_s1026" style="position:absolute;margin-left:56.9pt;margin-top:-8.95pt;width:612.45pt;height:6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" fillcolor="#7b202e" stroked="f">
                <v:fill opacity="58853f"/>
                <w10:wrap anchorx="page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3A09DF51" wp14:editId="27C8FF4B">
            <wp:simplePos x="0" y="0"/>
            <wp:positionH relativeFrom="margin">
              <wp:posOffset>-135890</wp:posOffset>
            </wp:positionH>
            <wp:positionV relativeFrom="paragraph">
              <wp:posOffset>153035</wp:posOffset>
            </wp:positionV>
            <wp:extent cx="3132455" cy="898525"/>
            <wp:effectExtent l="0" t="0" r="0" b="0"/>
            <wp:wrapNone/>
            <wp:docPr id="3" name="Imagen 3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AA457" w14:textId="77777777" w:rsidR="00092909" w:rsidRDefault="00092909" w:rsidP="00092909">
      <w:pPr>
        <w:rPr>
          <w:b/>
          <w:bCs/>
          <w:color w:val="FFFFFF"/>
          <w:sz w:val="40"/>
          <w:szCs w:val="40"/>
        </w:rPr>
      </w:pPr>
      <w:r>
        <w:rPr>
          <w:b/>
          <w:bCs/>
          <w:color w:val="FFFFFF"/>
          <w:sz w:val="40"/>
          <w:szCs w:val="40"/>
        </w:rPr>
        <w:t>INDICE</w:t>
      </w:r>
    </w:p>
    <w:p w14:paraId="19EF8AB4" w14:textId="77777777" w:rsidR="00092909" w:rsidRDefault="00092909" w:rsidP="00092909">
      <w:pPr>
        <w:jc w:val="center"/>
      </w:pPr>
    </w:p>
    <w:p w14:paraId="15A8EC51" w14:textId="77777777" w:rsidR="00092909" w:rsidRDefault="00092909" w:rsidP="00092909"/>
    <w:p w14:paraId="0C7E9980" w14:textId="77777777" w:rsidR="00092909" w:rsidRDefault="00092909" w:rsidP="00092909">
      <w:pPr>
        <w:jc w:val="right"/>
      </w:pPr>
    </w:p>
    <w:p w14:paraId="6FD36E35" w14:textId="77777777" w:rsidR="00092909" w:rsidRDefault="00092909" w:rsidP="00092909">
      <w:pPr>
        <w:jc w:val="right"/>
        <w:rPr>
          <w:b/>
          <w:bCs/>
          <w:sz w:val="24"/>
          <w:szCs w:val="24"/>
        </w:rPr>
      </w:pPr>
      <w:r w:rsidRPr="00F54F53">
        <w:rPr>
          <w:b/>
          <w:bCs/>
          <w:sz w:val="24"/>
          <w:szCs w:val="24"/>
        </w:rPr>
        <w:t>PAG.</w:t>
      </w:r>
    </w:p>
    <w:p w14:paraId="1D37D5A0" w14:textId="77777777" w:rsidR="00092909" w:rsidRPr="00F54F53" w:rsidRDefault="00092909" w:rsidP="00092909">
      <w:pPr>
        <w:jc w:val="right"/>
        <w:rPr>
          <w:b/>
          <w:bCs/>
          <w:sz w:val="24"/>
          <w:szCs w:val="24"/>
        </w:rPr>
      </w:pPr>
    </w:p>
    <w:p w14:paraId="020B2409" w14:textId="77777777" w:rsidR="00092909" w:rsidRPr="00F54F53" w:rsidRDefault="00092909" w:rsidP="00092909">
      <w:pPr>
        <w:numPr>
          <w:ilvl w:val="0"/>
          <w:numId w:val="1"/>
        </w:numPr>
        <w:rPr>
          <w:sz w:val="24"/>
          <w:szCs w:val="24"/>
        </w:rPr>
      </w:pPr>
      <w:r w:rsidRPr="00F54F53">
        <w:rPr>
          <w:sz w:val="24"/>
          <w:szCs w:val="24"/>
        </w:rPr>
        <w:t>PRESENTACIÓN</w:t>
      </w:r>
    </w:p>
    <w:p w14:paraId="007216A2" w14:textId="77777777" w:rsidR="00092909" w:rsidRPr="00F54F53" w:rsidRDefault="00092909" w:rsidP="00092909">
      <w:pPr>
        <w:numPr>
          <w:ilvl w:val="0"/>
          <w:numId w:val="1"/>
        </w:numPr>
        <w:rPr>
          <w:sz w:val="24"/>
          <w:szCs w:val="24"/>
        </w:rPr>
      </w:pPr>
      <w:r w:rsidRPr="00F54F53">
        <w:rPr>
          <w:sz w:val="24"/>
          <w:szCs w:val="24"/>
        </w:rPr>
        <w:t>MARCO JURÍDICO</w:t>
      </w:r>
    </w:p>
    <w:p w14:paraId="33DB0285" w14:textId="77777777" w:rsidR="00092909" w:rsidRPr="00F54F53" w:rsidRDefault="00092909" w:rsidP="00092909">
      <w:pPr>
        <w:numPr>
          <w:ilvl w:val="0"/>
          <w:numId w:val="1"/>
        </w:numPr>
        <w:rPr>
          <w:sz w:val="24"/>
          <w:szCs w:val="24"/>
        </w:rPr>
      </w:pPr>
      <w:r w:rsidRPr="00F54F53">
        <w:rPr>
          <w:sz w:val="24"/>
          <w:szCs w:val="24"/>
        </w:rPr>
        <w:t>DIAGNOSTICO GENERAL</w:t>
      </w:r>
    </w:p>
    <w:p w14:paraId="73FC8598" w14:textId="77777777" w:rsidR="00092909" w:rsidRPr="00F54F53" w:rsidRDefault="00092909" w:rsidP="00092909">
      <w:pPr>
        <w:numPr>
          <w:ilvl w:val="0"/>
          <w:numId w:val="2"/>
        </w:numPr>
        <w:rPr>
          <w:sz w:val="24"/>
          <w:szCs w:val="24"/>
        </w:rPr>
      </w:pPr>
      <w:r w:rsidRPr="00F54F53">
        <w:rPr>
          <w:sz w:val="24"/>
          <w:szCs w:val="24"/>
        </w:rPr>
        <w:t>Organigrama</w:t>
      </w:r>
    </w:p>
    <w:p w14:paraId="399E0ABF" w14:textId="77777777" w:rsidR="00092909" w:rsidRPr="00F54F53" w:rsidRDefault="00092909" w:rsidP="00092909">
      <w:pPr>
        <w:numPr>
          <w:ilvl w:val="0"/>
          <w:numId w:val="2"/>
        </w:numPr>
        <w:rPr>
          <w:sz w:val="24"/>
          <w:szCs w:val="24"/>
        </w:rPr>
      </w:pPr>
      <w:r w:rsidRPr="00F54F53">
        <w:rPr>
          <w:sz w:val="24"/>
          <w:szCs w:val="24"/>
        </w:rPr>
        <w:t>Misión</w:t>
      </w:r>
    </w:p>
    <w:p w14:paraId="7F0F209E" w14:textId="77777777" w:rsidR="00092909" w:rsidRPr="00F54F53" w:rsidRDefault="00092909" w:rsidP="00092909">
      <w:pPr>
        <w:numPr>
          <w:ilvl w:val="0"/>
          <w:numId w:val="2"/>
        </w:numPr>
        <w:rPr>
          <w:sz w:val="24"/>
          <w:szCs w:val="24"/>
        </w:rPr>
      </w:pPr>
      <w:r w:rsidRPr="00F54F53">
        <w:rPr>
          <w:sz w:val="24"/>
          <w:szCs w:val="24"/>
        </w:rPr>
        <w:t>Visión</w:t>
      </w:r>
    </w:p>
    <w:p w14:paraId="0263486F" w14:textId="77777777" w:rsidR="00092909" w:rsidRPr="00F54F53" w:rsidRDefault="00092909" w:rsidP="00092909">
      <w:pPr>
        <w:numPr>
          <w:ilvl w:val="0"/>
          <w:numId w:val="1"/>
        </w:numPr>
        <w:rPr>
          <w:sz w:val="24"/>
          <w:szCs w:val="24"/>
        </w:rPr>
      </w:pPr>
      <w:r w:rsidRPr="00F54F53">
        <w:rPr>
          <w:sz w:val="24"/>
          <w:szCs w:val="24"/>
        </w:rPr>
        <w:t>OBJETIVO GENERAL DEL PROGRAMA</w:t>
      </w:r>
    </w:p>
    <w:p w14:paraId="35DE87B1" w14:textId="77777777" w:rsidR="00092909" w:rsidRPr="0009675A" w:rsidRDefault="00092909" w:rsidP="00092909">
      <w:pPr>
        <w:numPr>
          <w:ilvl w:val="0"/>
          <w:numId w:val="1"/>
        </w:numPr>
      </w:pPr>
      <w:r w:rsidRPr="00F54F53">
        <w:rPr>
          <w:sz w:val="24"/>
          <w:szCs w:val="24"/>
        </w:rPr>
        <w:t>DESARROLLO DEL PROGRAMA</w:t>
      </w:r>
    </w:p>
    <w:p w14:paraId="35086214" w14:textId="77777777" w:rsidR="00092909" w:rsidRPr="00F54F53" w:rsidRDefault="00092909" w:rsidP="00092909">
      <w:pPr>
        <w:numPr>
          <w:ilvl w:val="0"/>
          <w:numId w:val="1"/>
        </w:numPr>
      </w:pPr>
      <w:r>
        <w:rPr>
          <w:sz w:val="24"/>
          <w:szCs w:val="24"/>
        </w:rPr>
        <w:t>CALENDARIZACIÓN</w:t>
      </w:r>
    </w:p>
    <w:p w14:paraId="1DA75C67" w14:textId="77777777" w:rsidR="00092909" w:rsidRDefault="00092909" w:rsidP="00092909">
      <w:pPr>
        <w:ind w:left="720"/>
      </w:pPr>
    </w:p>
    <w:p w14:paraId="3890ABAB" w14:textId="77777777" w:rsidR="00092909" w:rsidRDefault="00092909" w:rsidP="00092909"/>
    <w:p w14:paraId="21168734" w14:textId="77777777" w:rsidR="00092909" w:rsidRDefault="00092909" w:rsidP="00092909">
      <w:pPr>
        <w:ind w:left="720"/>
      </w:pPr>
    </w:p>
    <w:p w14:paraId="784DA5B0" w14:textId="77777777" w:rsidR="00092909" w:rsidRDefault="00092909" w:rsidP="00092909">
      <w:pPr>
        <w:rPr>
          <w:b/>
          <w:bCs/>
          <w:sz w:val="24"/>
          <w:szCs w:val="24"/>
        </w:rPr>
      </w:pPr>
    </w:p>
    <w:p w14:paraId="55DA3BEF" w14:textId="77777777" w:rsidR="00092909" w:rsidRDefault="00092909" w:rsidP="00092909">
      <w:pPr>
        <w:rPr>
          <w:b/>
          <w:bCs/>
          <w:sz w:val="24"/>
          <w:szCs w:val="24"/>
        </w:rPr>
      </w:pPr>
      <w:r>
        <w:rPr>
          <w:b/>
          <w:bCs/>
          <w:noProof/>
          <w:sz w:val="40"/>
          <w:szCs w:val="40"/>
          <w:lang w:eastAsia="es-MX"/>
        </w:rPr>
        <w:drawing>
          <wp:anchor distT="0" distB="0" distL="0" distR="0" simplePos="0" relativeHeight="251660288" behindDoc="0" locked="0" layoutInCell="1" allowOverlap="1" wp14:anchorId="64F6A40E" wp14:editId="650095AF">
            <wp:simplePos x="0" y="0"/>
            <wp:positionH relativeFrom="margin">
              <wp:posOffset>1373505</wp:posOffset>
            </wp:positionH>
            <wp:positionV relativeFrom="paragraph">
              <wp:posOffset>273050</wp:posOffset>
            </wp:positionV>
            <wp:extent cx="3383280" cy="932815"/>
            <wp:effectExtent l="0" t="0" r="0" b="0"/>
            <wp:wrapTopAndBottom/>
            <wp:docPr id="2" name="Imagen 2" descr="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A285A" w14:textId="77777777" w:rsidR="00092909" w:rsidRDefault="00092909" w:rsidP="00092909">
      <w:pPr>
        <w:rPr>
          <w:b/>
          <w:bCs/>
          <w:sz w:val="24"/>
          <w:szCs w:val="24"/>
        </w:rPr>
      </w:pPr>
    </w:p>
    <w:p w14:paraId="422AC715" w14:textId="77777777" w:rsidR="00092909" w:rsidRDefault="00092909" w:rsidP="00092909">
      <w:pPr>
        <w:rPr>
          <w:b/>
          <w:bCs/>
          <w:sz w:val="24"/>
          <w:szCs w:val="24"/>
        </w:rPr>
      </w:pPr>
    </w:p>
    <w:p w14:paraId="7E2447EB" w14:textId="77777777" w:rsidR="00092909" w:rsidRDefault="00092909" w:rsidP="00092909">
      <w:pPr>
        <w:rPr>
          <w:b/>
          <w:bCs/>
          <w:sz w:val="24"/>
          <w:szCs w:val="24"/>
        </w:rPr>
      </w:pPr>
    </w:p>
    <w:p w14:paraId="50E7F3A9" w14:textId="77777777" w:rsidR="00092909" w:rsidRDefault="00092909" w:rsidP="00092909">
      <w:pPr>
        <w:tabs>
          <w:tab w:val="left" w:pos="323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7B8CCF" w14:textId="77777777" w:rsidR="00092909" w:rsidRDefault="00092909" w:rsidP="00092909">
      <w:pPr>
        <w:numPr>
          <w:ilvl w:val="0"/>
          <w:numId w:val="4"/>
        </w:num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Presentación</w:t>
      </w:r>
    </w:p>
    <w:p w14:paraId="37D5C90D" w14:textId="77777777" w:rsidR="00092909" w:rsidRPr="00786A78" w:rsidRDefault="00092909" w:rsidP="00092909">
      <w:pPr>
        <w:ind w:left="426"/>
        <w:rPr>
          <w:b/>
          <w:bCs/>
          <w:sz w:val="24"/>
          <w:szCs w:val="24"/>
        </w:rPr>
      </w:pPr>
    </w:p>
    <w:p w14:paraId="1F8EC846" w14:textId="750AC5F7" w:rsidR="00092909" w:rsidRPr="00850C45" w:rsidRDefault="00092909" w:rsidP="00092909">
      <w:pPr>
        <w:spacing w:line="276" w:lineRule="auto"/>
        <w:ind w:left="-284"/>
        <w:jc w:val="both"/>
        <w:rPr>
          <w:sz w:val="24"/>
          <w:szCs w:val="24"/>
        </w:rPr>
      </w:pPr>
      <w:r w:rsidRPr="00EB5774">
        <w:rPr>
          <w:sz w:val="24"/>
          <w:szCs w:val="24"/>
        </w:rPr>
        <w:t xml:space="preserve">El Programa </w:t>
      </w:r>
      <w:r w:rsidR="00C30860">
        <w:rPr>
          <w:sz w:val="24"/>
          <w:szCs w:val="24"/>
        </w:rPr>
        <w:t>presupuestario</w:t>
      </w:r>
      <w:r w:rsidRPr="00EB5774">
        <w:rPr>
          <w:sz w:val="24"/>
          <w:szCs w:val="24"/>
        </w:rPr>
        <w:t>, es un instrumento de interés y propósito de este H. Ayuntamiento, el contar con herramientas suficientes y eficaces que permitan atender las necesidades de acuerdo a las funciones de la Administración Pública y de este modo impulsar y mantener el desarrollo administrativo municipal.</w:t>
      </w:r>
    </w:p>
    <w:p w14:paraId="43A5E305" w14:textId="77777777" w:rsidR="00092909" w:rsidRDefault="00092909" w:rsidP="00092909">
      <w:pPr>
        <w:spacing w:line="276" w:lineRule="auto"/>
        <w:ind w:left="-284"/>
        <w:jc w:val="both"/>
        <w:rPr>
          <w:sz w:val="24"/>
          <w:szCs w:val="24"/>
        </w:rPr>
      </w:pPr>
      <w:r w:rsidRPr="00EB5774">
        <w:rPr>
          <w:sz w:val="24"/>
          <w:szCs w:val="24"/>
        </w:rPr>
        <w:t xml:space="preserve"> El presente documento de </w:t>
      </w:r>
      <w:r>
        <w:rPr>
          <w:sz w:val="24"/>
          <w:szCs w:val="24"/>
        </w:rPr>
        <w:t>planeación</w:t>
      </w:r>
      <w:r w:rsidRPr="00EB5774">
        <w:rPr>
          <w:sz w:val="24"/>
          <w:szCs w:val="24"/>
        </w:rPr>
        <w:t xml:space="preserve"> será un fortalecimiento institucional acorde a las </w:t>
      </w:r>
      <w:r>
        <w:rPr>
          <w:sz w:val="24"/>
          <w:szCs w:val="24"/>
        </w:rPr>
        <w:t xml:space="preserve">metas </w:t>
      </w:r>
      <w:r w:rsidRPr="00EB5774">
        <w:rPr>
          <w:sz w:val="24"/>
          <w:szCs w:val="24"/>
        </w:rPr>
        <w:t>de desarrollo previstas</w:t>
      </w:r>
      <w:r>
        <w:rPr>
          <w:sz w:val="24"/>
          <w:szCs w:val="24"/>
        </w:rPr>
        <w:t xml:space="preserve"> en nuestro plan municipal de desarrollo y gobernanza 2021- 2024, </w:t>
      </w:r>
      <w:r w:rsidRPr="00EB5774">
        <w:rPr>
          <w:sz w:val="24"/>
          <w:szCs w:val="24"/>
        </w:rPr>
        <w:t>para una buena organización de todas las direcciones, departamentos y áreas de la administración municipal, para</w:t>
      </w:r>
      <w:r>
        <w:rPr>
          <w:sz w:val="24"/>
          <w:szCs w:val="24"/>
        </w:rPr>
        <w:t xml:space="preserve"> que de esta forma se logre</w:t>
      </w:r>
      <w:r w:rsidRPr="00EB5774">
        <w:rPr>
          <w:sz w:val="24"/>
          <w:szCs w:val="24"/>
        </w:rPr>
        <w:t xml:space="preserve"> mejorar el desempeño </w:t>
      </w:r>
      <w:r>
        <w:rPr>
          <w:sz w:val="24"/>
          <w:szCs w:val="24"/>
        </w:rPr>
        <w:t>de las</w:t>
      </w:r>
      <w:r w:rsidRPr="00EB5774">
        <w:rPr>
          <w:sz w:val="24"/>
          <w:szCs w:val="24"/>
        </w:rPr>
        <w:t xml:space="preserve"> áreas de trabajo </w:t>
      </w:r>
      <w:r>
        <w:rPr>
          <w:sz w:val="24"/>
          <w:szCs w:val="24"/>
        </w:rPr>
        <w:t>y los servicios ofrecidos a los ciudadanos sean de mejor calidad.</w:t>
      </w:r>
    </w:p>
    <w:p w14:paraId="4E031C7E" w14:textId="5EF24DFD" w:rsidR="00092909" w:rsidRDefault="00092909" w:rsidP="0009290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por tal motivo que esta Dirección por medio de este instrumento coordinaremos acciones encaminadas a lograr cumplir con las metas propuestas en los programas llevados acabo de acuerdo a las áreas que conforman </w:t>
      </w:r>
      <w:r w:rsidR="00C30860">
        <w:rPr>
          <w:sz w:val="24"/>
          <w:szCs w:val="24"/>
        </w:rPr>
        <w:t>e</w:t>
      </w:r>
      <w:r w:rsidRPr="009D1F84">
        <w:rPr>
          <w:sz w:val="24"/>
          <w:szCs w:val="24"/>
        </w:rPr>
        <w:t xml:space="preserve">l Instituto </w:t>
      </w:r>
      <w:r w:rsidR="00C30860">
        <w:rPr>
          <w:sz w:val="24"/>
          <w:szCs w:val="24"/>
        </w:rPr>
        <w:t xml:space="preserve">municipal </w:t>
      </w:r>
      <w:r w:rsidRPr="009D1F84">
        <w:rPr>
          <w:sz w:val="24"/>
          <w:szCs w:val="24"/>
        </w:rPr>
        <w:t>de la Mujer.</w:t>
      </w:r>
    </w:p>
    <w:p w14:paraId="6868FA44" w14:textId="77777777" w:rsidR="00092909" w:rsidRDefault="00092909" w:rsidP="00092909">
      <w:pPr>
        <w:rPr>
          <w:b/>
          <w:bCs/>
          <w:sz w:val="24"/>
          <w:szCs w:val="24"/>
        </w:rPr>
      </w:pPr>
    </w:p>
    <w:p w14:paraId="1E560382" w14:textId="77777777" w:rsidR="00092909" w:rsidRDefault="00092909" w:rsidP="00092909">
      <w:pPr>
        <w:numPr>
          <w:ilvl w:val="0"/>
          <w:numId w:val="4"/>
        </w:numPr>
        <w:ind w:left="142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Marco Jurídico </w:t>
      </w:r>
    </w:p>
    <w:p w14:paraId="64D14EEB" w14:textId="77777777" w:rsidR="00092909" w:rsidRPr="006175CA" w:rsidRDefault="00092909" w:rsidP="0009290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 w:rsidRPr="006175CA">
        <w:rPr>
          <w:sz w:val="24"/>
          <w:szCs w:val="24"/>
        </w:rPr>
        <w:t>CONSTITUCIÓN POLÍTICA DE LOS ESTADOS UNIDOS MEXICANOS</w:t>
      </w:r>
      <w:r>
        <w:rPr>
          <w:sz w:val="24"/>
          <w:szCs w:val="24"/>
        </w:rPr>
        <w:t xml:space="preserve"> Art. 115</w:t>
      </w:r>
    </w:p>
    <w:p w14:paraId="4CCD6C28" w14:textId="77777777" w:rsidR="00092909" w:rsidRDefault="00092909" w:rsidP="0009290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 w:rsidRPr="006175CA">
        <w:rPr>
          <w:sz w:val="24"/>
          <w:szCs w:val="24"/>
        </w:rPr>
        <w:t xml:space="preserve">LEY </w:t>
      </w:r>
      <w:r>
        <w:rPr>
          <w:sz w:val="24"/>
          <w:szCs w:val="24"/>
        </w:rPr>
        <w:t>DE PLANEACIÓN PARTICIPATIVA PARA EL ESTADO DE JALISCO Y SUS MUNICIPIOS. art. 12 fracc. II, art. 17 y el articulo 88 fracc. II.</w:t>
      </w:r>
    </w:p>
    <w:p w14:paraId="7FBB0BC0" w14:textId="77777777" w:rsidR="00092909" w:rsidRDefault="00092909" w:rsidP="0009290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>LEY DEL GOBIERNO Y LA ADMINISTRACIÓN PÚBLICA MUNICIPAL DEL ESTADO DE JALISCO, Art. 37 fracc. II</w:t>
      </w:r>
    </w:p>
    <w:p w14:paraId="45BEC10E" w14:textId="77777777" w:rsidR="00092909" w:rsidRDefault="00092909" w:rsidP="0009290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>LEY DE TRANSPARENCIA Y ACCESO A LA INFORMACIÓN PÚBLICA DEL ESTADO DE JALISCO Y SUS MUNICIPIOS. Art. 8 fracc. IV</w:t>
      </w:r>
    </w:p>
    <w:p w14:paraId="3FC6B202" w14:textId="68B0569F" w:rsidR="00092909" w:rsidRPr="00CE7E69" w:rsidRDefault="00092909" w:rsidP="00CE7E6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 w:rsidRPr="00CE7E69">
        <w:rPr>
          <w:sz w:val="24"/>
          <w:szCs w:val="24"/>
        </w:rPr>
        <w:t>REGLAMENTO ORGÁNICO DEL GOBIERNO Y LA ADMINISTRACIÓN PÚBLICA DEL MUNICIPIO DE PUERTO</w:t>
      </w:r>
      <w:r w:rsidR="00A82F81" w:rsidRPr="00A82F81">
        <w:t xml:space="preserve"> </w:t>
      </w:r>
      <w:r w:rsidR="00A82F81" w:rsidRPr="00CE7E69">
        <w:rPr>
          <w:sz w:val="24"/>
          <w:szCs w:val="24"/>
        </w:rPr>
        <w:t>Artículo</w:t>
      </w:r>
      <w:r w:rsidR="00CE7E69" w:rsidRPr="00CE7E69">
        <w:rPr>
          <w:sz w:val="24"/>
          <w:szCs w:val="24"/>
        </w:rPr>
        <w:t xml:space="preserve"> 146</w:t>
      </w:r>
    </w:p>
    <w:p w14:paraId="44A7D3B6" w14:textId="77777777" w:rsidR="00092909" w:rsidRDefault="00092909" w:rsidP="00092909">
      <w:pPr>
        <w:rPr>
          <w:b/>
          <w:bCs/>
          <w:sz w:val="24"/>
          <w:szCs w:val="24"/>
        </w:rPr>
      </w:pPr>
    </w:p>
    <w:p w14:paraId="7571D6EA" w14:textId="77777777" w:rsidR="00092909" w:rsidRDefault="00092909" w:rsidP="00092909">
      <w:pPr>
        <w:rPr>
          <w:b/>
          <w:bCs/>
          <w:sz w:val="24"/>
          <w:szCs w:val="24"/>
        </w:rPr>
      </w:pPr>
    </w:p>
    <w:p w14:paraId="2B4EBB22" w14:textId="77777777" w:rsidR="00092909" w:rsidRDefault="00092909" w:rsidP="00092909">
      <w:pPr>
        <w:rPr>
          <w:b/>
          <w:bCs/>
          <w:sz w:val="24"/>
          <w:szCs w:val="24"/>
        </w:rPr>
      </w:pPr>
    </w:p>
    <w:p w14:paraId="066DBF07" w14:textId="77777777" w:rsidR="00092909" w:rsidRDefault="00092909" w:rsidP="00092909">
      <w:pPr>
        <w:rPr>
          <w:b/>
          <w:bCs/>
          <w:sz w:val="24"/>
          <w:szCs w:val="24"/>
        </w:rPr>
      </w:pPr>
    </w:p>
    <w:p w14:paraId="3B462172" w14:textId="77777777" w:rsidR="00092909" w:rsidRDefault="00092909" w:rsidP="00092909">
      <w:pPr>
        <w:rPr>
          <w:b/>
          <w:bCs/>
          <w:sz w:val="24"/>
          <w:szCs w:val="24"/>
        </w:rPr>
      </w:pPr>
    </w:p>
    <w:p w14:paraId="3C4B0684" w14:textId="77777777" w:rsidR="00CD6386" w:rsidRDefault="00092909" w:rsidP="00CD6386">
      <w:pPr>
        <w:numPr>
          <w:ilvl w:val="0"/>
          <w:numId w:val="4"/>
        </w:numPr>
        <w:ind w:left="284" w:hanging="568"/>
        <w:rPr>
          <w:b/>
          <w:bCs/>
          <w:sz w:val="24"/>
          <w:szCs w:val="24"/>
        </w:rPr>
      </w:pPr>
      <w:r w:rsidRPr="00767F73">
        <w:rPr>
          <w:b/>
          <w:bCs/>
          <w:sz w:val="24"/>
          <w:szCs w:val="24"/>
        </w:rPr>
        <w:t>DIAGNOSTICO GENERAL</w:t>
      </w:r>
    </w:p>
    <w:p w14:paraId="2CC3343E" w14:textId="7075072B" w:rsidR="00B90091" w:rsidRDefault="00CD6386" w:rsidP="00726138">
      <w:pPr>
        <w:jc w:val="both"/>
      </w:pPr>
      <w:r w:rsidRPr="00CD6386">
        <w:rPr>
          <w:bCs/>
          <w:sz w:val="24"/>
          <w:szCs w:val="24"/>
        </w:rPr>
        <w:t xml:space="preserve">El </w:t>
      </w:r>
      <w:r w:rsidR="00B90091">
        <w:t>artículo 1o. de la Constitución Política d</w:t>
      </w:r>
      <w:r w:rsidR="00726138">
        <w:t>e los Estados Unidos Mexicanos, menciona que dentro de las</w:t>
      </w:r>
      <w:r w:rsidR="00B90091">
        <w:t xml:space="preserve"> disposiciones fundamentales que </w:t>
      </w:r>
      <w:r w:rsidR="00726138">
        <w:t>toda la institución del Estado mexicano debe asumir el garantizar</w:t>
      </w:r>
      <w:r w:rsidR="00B90091">
        <w:t xml:space="preserve"> los derechos humanos en condiciones de igua</w:t>
      </w:r>
      <w:r w:rsidR="00726138">
        <w:t>ldad y</w:t>
      </w:r>
      <w:r w:rsidR="00B90091">
        <w:t xml:space="preserve"> discriminación:</w:t>
      </w:r>
    </w:p>
    <w:p w14:paraId="16663678" w14:textId="54A0E90B" w:rsidR="009455FF" w:rsidRPr="00726138" w:rsidRDefault="009455FF" w:rsidP="00726138">
      <w:pPr>
        <w:jc w:val="both"/>
        <w:rPr>
          <w:b/>
          <w:bCs/>
          <w:sz w:val="24"/>
          <w:szCs w:val="24"/>
        </w:rPr>
      </w:pPr>
      <w:r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67515" wp14:editId="3C191E8B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540067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7FB6861" id="Conector recto 1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8pt" to="425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2385D6" w14:textId="1596430F" w:rsidR="00B90091" w:rsidRDefault="00B90091" w:rsidP="009455FF">
      <w:pPr>
        <w:jc w:val="center"/>
        <w:rPr>
          <w:i/>
        </w:rPr>
      </w:pPr>
      <w:r w:rsidRPr="009455FF">
        <w:rPr>
          <w:i/>
        </w:rPr>
        <w:t>“Queda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personas”</w:t>
      </w:r>
    </w:p>
    <w:p w14:paraId="59261A66" w14:textId="049B0A86" w:rsidR="0012052B" w:rsidRDefault="0012052B" w:rsidP="00D748C4">
      <w:pPr>
        <w:jc w:val="center"/>
        <w:rPr>
          <w:iCs/>
        </w:rPr>
      </w:pPr>
      <w:r w:rsidRPr="0012052B">
        <w:rPr>
          <w:i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66832" wp14:editId="4AEF73A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4006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04D3409" id="Conector recto 8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25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D6E5B6" w14:textId="7412B9F1" w:rsidR="002B3444" w:rsidRPr="00E53368" w:rsidRDefault="00D748C4" w:rsidP="0012052B">
      <w:pPr>
        <w:jc w:val="both"/>
        <w:rPr>
          <w:bCs/>
          <w:sz w:val="24"/>
          <w:szCs w:val="24"/>
        </w:rPr>
      </w:pPr>
      <w:r w:rsidRPr="0012052B">
        <w:rPr>
          <w:iCs/>
        </w:rPr>
        <w:t xml:space="preserve">Generar acciones que estén encaminadas a la igualdad sustantiva entre Mujeres y </w:t>
      </w:r>
      <w:r w:rsidR="0012052B" w:rsidRPr="0012052B">
        <w:rPr>
          <w:iCs/>
        </w:rPr>
        <w:t xml:space="preserve">hombres </w:t>
      </w:r>
      <w:r w:rsidR="0012052B">
        <w:rPr>
          <w:bCs/>
          <w:sz w:val="24"/>
          <w:szCs w:val="24"/>
        </w:rPr>
        <w:t>del</w:t>
      </w:r>
      <w:r w:rsidR="00B90091">
        <w:rPr>
          <w:bCs/>
          <w:sz w:val="24"/>
          <w:szCs w:val="24"/>
        </w:rPr>
        <w:t xml:space="preserve"> municipio de Puerto Vallarta</w:t>
      </w:r>
      <w:r w:rsidR="00726138">
        <w:rPr>
          <w:bCs/>
          <w:sz w:val="24"/>
          <w:szCs w:val="24"/>
        </w:rPr>
        <w:t>. Por ello</w:t>
      </w:r>
      <w:r w:rsidR="00B90091">
        <w:rPr>
          <w:bCs/>
          <w:sz w:val="24"/>
          <w:szCs w:val="24"/>
        </w:rPr>
        <w:t xml:space="preserve"> </w:t>
      </w:r>
      <w:r w:rsidR="00A92F04">
        <w:rPr>
          <w:bCs/>
          <w:sz w:val="24"/>
          <w:szCs w:val="24"/>
        </w:rPr>
        <w:t>se ha buscado mejorar</w:t>
      </w:r>
      <w:r w:rsidR="00726138">
        <w:rPr>
          <w:bCs/>
          <w:sz w:val="24"/>
          <w:szCs w:val="24"/>
        </w:rPr>
        <w:t xml:space="preserve"> emprendiendo</w:t>
      </w:r>
      <w:r w:rsidR="00A92F04">
        <w:rPr>
          <w:bCs/>
          <w:sz w:val="24"/>
          <w:szCs w:val="24"/>
        </w:rPr>
        <w:t xml:space="preserve"> acciones para atender</w:t>
      </w:r>
      <w:r>
        <w:rPr>
          <w:bCs/>
          <w:sz w:val="24"/>
          <w:szCs w:val="24"/>
        </w:rPr>
        <w:t xml:space="preserve"> de manera </w:t>
      </w:r>
      <w:r w:rsidR="0012052B">
        <w:rPr>
          <w:bCs/>
          <w:sz w:val="24"/>
          <w:szCs w:val="24"/>
        </w:rPr>
        <w:t>oportuna cualquier</w:t>
      </w:r>
      <w:r>
        <w:rPr>
          <w:bCs/>
          <w:sz w:val="24"/>
          <w:szCs w:val="24"/>
        </w:rPr>
        <w:t xml:space="preserve"> forma de discriminación, así como de Violencia hacia las Mujeres, adolescentes y niñas</w:t>
      </w:r>
      <w:r w:rsidR="00A92F04">
        <w:rPr>
          <w:bCs/>
          <w:sz w:val="24"/>
          <w:szCs w:val="24"/>
        </w:rPr>
        <w:t xml:space="preserve">. </w:t>
      </w:r>
      <w:r w:rsidR="00823DCC">
        <w:rPr>
          <w:bCs/>
          <w:sz w:val="24"/>
          <w:szCs w:val="24"/>
        </w:rPr>
        <w:t>Por ello e</w:t>
      </w:r>
      <w:r w:rsidR="002B3444" w:rsidRPr="00E53368">
        <w:rPr>
          <w:bCs/>
          <w:sz w:val="24"/>
          <w:szCs w:val="24"/>
        </w:rPr>
        <w:t xml:space="preserve">n el </w:t>
      </w:r>
      <w:r w:rsidR="00823DCC">
        <w:rPr>
          <w:bCs/>
          <w:sz w:val="24"/>
          <w:szCs w:val="24"/>
        </w:rPr>
        <w:t xml:space="preserve">Instituto Municipal de la Mujer se ha trabajado en lograr que en Puerto Vallarta se fortalezca un cambio social </w:t>
      </w:r>
      <w:r w:rsidR="00DC294C">
        <w:rPr>
          <w:bCs/>
          <w:sz w:val="24"/>
          <w:szCs w:val="24"/>
        </w:rPr>
        <w:t xml:space="preserve">que se enfoque en la perspectiva de </w:t>
      </w:r>
      <w:r w:rsidR="0012052B">
        <w:rPr>
          <w:bCs/>
          <w:sz w:val="24"/>
          <w:szCs w:val="24"/>
        </w:rPr>
        <w:t>Género</w:t>
      </w:r>
      <w:r w:rsidR="00DC294C">
        <w:rPr>
          <w:bCs/>
          <w:sz w:val="24"/>
          <w:szCs w:val="24"/>
        </w:rPr>
        <w:t xml:space="preserve">, así como la equidad de </w:t>
      </w:r>
      <w:r w:rsidR="0012052B">
        <w:rPr>
          <w:bCs/>
          <w:sz w:val="24"/>
          <w:szCs w:val="24"/>
        </w:rPr>
        <w:t>género</w:t>
      </w:r>
      <w:r w:rsidR="00DC294C">
        <w:rPr>
          <w:bCs/>
          <w:sz w:val="24"/>
          <w:szCs w:val="24"/>
        </w:rPr>
        <w:t>,</w:t>
      </w:r>
      <w:r w:rsidR="00823DCC">
        <w:rPr>
          <w:bCs/>
          <w:sz w:val="24"/>
          <w:szCs w:val="24"/>
        </w:rPr>
        <w:t xml:space="preserve"> haciendo valer el respeto a los derechos humanos</w:t>
      </w:r>
      <w:r w:rsidR="00DC294C">
        <w:rPr>
          <w:bCs/>
          <w:sz w:val="24"/>
          <w:szCs w:val="24"/>
        </w:rPr>
        <w:t>; tanto en Mujeres como en Hombres</w:t>
      </w:r>
      <w:r w:rsidR="00823DCC">
        <w:rPr>
          <w:bCs/>
          <w:sz w:val="24"/>
          <w:szCs w:val="24"/>
        </w:rPr>
        <w:t xml:space="preserve">. </w:t>
      </w:r>
      <w:r w:rsidR="009455FF">
        <w:rPr>
          <w:bCs/>
          <w:sz w:val="24"/>
          <w:szCs w:val="24"/>
        </w:rPr>
        <w:t xml:space="preserve">Cabe mencionar que dentro de la administración pública es necesaria la actualización, pero sobre todo la capacitación continua hacia los servidores públicos </w:t>
      </w:r>
      <w:r w:rsidR="00DC294C">
        <w:rPr>
          <w:bCs/>
          <w:sz w:val="24"/>
          <w:szCs w:val="24"/>
        </w:rPr>
        <w:t>referente trabajar y estar capacitados sobre perspectiva de Género,</w:t>
      </w:r>
      <w:r w:rsidR="009455FF">
        <w:rPr>
          <w:bCs/>
          <w:sz w:val="24"/>
          <w:szCs w:val="24"/>
        </w:rPr>
        <w:t xml:space="preserve">  la igualdad </w:t>
      </w:r>
      <w:r w:rsidR="00DC294C">
        <w:rPr>
          <w:bCs/>
          <w:sz w:val="24"/>
          <w:szCs w:val="24"/>
        </w:rPr>
        <w:t>sustantiva entre Mujeres y Hombres</w:t>
      </w:r>
      <w:r w:rsidR="009455FF">
        <w:rPr>
          <w:bCs/>
          <w:sz w:val="24"/>
          <w:szCs w:val="24"/>
        </w:rPr>
        <w:t xml:space="preserve">, la falta de información sobre los procesos que se tienen que llevar a cabo en temas sobre el acoso, hostigamiento sexual, </w:t>
      </w:r>
      <w:r w:rsidR="00670FAD">
        <w:rPr>
          <w:bCs/>
          <w:sz w:val="24"/>
          <w:szCs w:val="24"/>
        </w:rPr>
        <w:t xml:space="preserve">y la importancia de </w:t>
      </w:r>
      <w:r w:rsidR="009455FF">
        <w:rPr>
          <w:bCs/>
          <w:sz w:val="24"/>
          <w:szCs w:val="24"/>
        </w:rPr>
        <w:t>gozar de una vida libre de violencia. En</w:t>
      </w:r>
      <w:r w:rsidR="00823DCC">
        <w:rPr>
          <w:bCs/>
          <w:sz w:val="24"/>
          <w:szCs w:val="24"/>
        </w:rPr>
        <w:t xml:space="preserve"> cuanto al instituto</w:t>
      </w:r>
      <w:r w:rsidR="00DC294C">
        <w:rPr>
          <w:bCs/>
          <w:sz w:val="24"/>
          <w:szCs w:val="24"/>
        </w:rPr>
        <w:t xml:space="preserve"> Municipal de la Mujer</w:t>
      </w:r>
      <w:r w:rsidR="00823DCC">
        <w:rPr>
          <w:bCs/>
          <w:sz w:val="24"/>
          <w:szCs w:val="24"/>
        </w:rPr>
        <w:t>,</w:t>
      </w:r>
      <w:r w:rsidR="00DC294C">
        <w:rPr>
          <w:bCs/>
          <w:sz w:val="24"/>
          <w:szCs w:val="24"/>
        </w:rPr>
        <w:t xml:space="preserve"> se</w:t>
      </w:r>
      <w:r w:rsidR="00823DCC">
        <w:rPr>
          <w:bCs/>
          <w:sz w:val="24"/>
          <w:szCs w:val="24"/>
        </w:rPr>
        <w:t xml:space="preserve"> </w:t>
      </w:r>
      <w:r w:rsidR="00DC294C">
        <w:rPr>
          <w:bCs/>
          <w:sz w:val="24"/>
          <w:szCs w:val="24"/>
        </w:rPr>
        <w:t>recibió</w:t>
      </w:r>
      <w:r w:rsidR="007015ED">
        <w:rPr>
          <w:bCs/>
          <w:sz w:val="24"/>
          <w:szCs w:val="24"/>
        </w:rPr>
        <w:t xml:space="preserve"> las instalaciones</w:t>
      </w:r>
      <w:r w:rsidR="00DC294C">
        <w:rPr>
          <w:bCs/>
          <w:sz w:val="24"/>
          <w:szCs w:val="24"/>
        </w:rPr>
        <w:t xml:space="preserve"> que anteriormente nos encontrábamos en la colonia Agua Azul</w:t>
      </w:r>
      <w:r w:rsidR="007015ED">
        <w:rPr>
          <w:bCs/>
          <w:sz w:val="24"/>
          <w:szCs w:val="24"/>
        </w:rPr>
        <w:t xml:space="preserve"> </w:t>
      </w:r>
      <w:r w:rsidR="00DC294C">
        <w:rPr>
          <w:bCs/>
          <w:sz w:val="24"/>
          <w:szCs w:val="24"/>
        </w:rPr>
        <w:t>en</w:t>
      </w:r>
      <w:r w:rsidR="00823DCC">
        <w:rPr>
          <w:bCs/>
          <w:sz w:val="24"/>
          <w:szCs w:val="24"/>
        </w:rPr>
        <w:t xml:space="preserve"> Puerto Vallarta, </w:t>
      </w:r>
      <w:r w:rsidR="007015ED">
        <w:rPr>
          <w:bCs/>
          <w:sz w:val="24"/>
          <w:szCs w:val="24"/>
        </w:rPr>
        <w:t>por la cual debido</w:t>
      </w:r>
      <w:r w:rsidR="002B3444" w:rsidRPr="00E53368">
        <w:rPr>
          <w:bCs/>
          <w:sz w:val="24"/>
          <w:szCs w:val="24"/>
        </w:rPr>
        <w:t xml:space="preserve"> a la zona de riesgo </w:t>
      </w:r>
      <w:r w:rsidR="007015ED">
        <w:rPr>
          <w:bCs/>
          <w:sz w:val="24"/>
          <w:szCs w:val="24"/>
        </w:rPr>
        <w:t>e</w:t>
      </w:r>
      <w:r w:rsidR="002B3444" w:rsidRPr="00E53368">
        <w:rPr>
          <w:bCs/>
          <w:sz w:val="24"/>
          <w:szCs w:val="24"/>
        </w:rPr>
        <w:t xml:space="preserve"> inseguridad fuimos reinstalados a </w:t>
      </w:r>
      <w:r w:rsidR="007015ED">
        <w:rPr>
          <w:bCs/>
          <w:sz w:val="24"/>
          <w:szCs w:val="24"/>
        </w:rPr>
        <w:t>la UMA.</w:t>
      </w:r>
      <w:r w:rsidR="00DC294C">
        <w:rPr>
          <w:bCs/>
          <w:sz w:val="24"/>
          <w:szCs w:val="24"/>
        </w:rPr>
        <w:t xml:space="preserve"> </w:t>
      </w:r>
      <w:r w:rsidR="009455FF">
        <w:rPr>
          <w:bCs/>
          <w:sz w:val="24"/>
          <w:szCs w:val="24"/>
        </w:rPr>
        <w:t xml:space="preserve">Los </w:t>
      </w:r>
      <w:r w:rsidR="009455FF" w:rsidRPr="00E53368">
        <w:rPr>
          <w:bCs/>
          <w:sz w:val="24"/>
          <w:szCs w:val="24"/>
        </w:rPr>
        <w:t>programas</w:t>
      </w:r>
      <w:r w:rsidR="009455FF">
        <w:rPr>
          <w:bCs/>
          <w:sz w:val="24"/>
          <w:szCs w:val="24"/>
        </w:rPr>
        <w:t xml:space="preserve"> </w:t>
      </w:r>
      <w:r w:rsidR="00DC294C">
        <w:rPr>
          <w:bCs/>
          <w:sz w:val="24"/>
          <w:szCs w:val="24"/>
        </w:rPr>
        <w:t>que se ha trabajado</w:t>
      </w:r>
      <w:r w:rsidR="009455FF">
        <w:rPr>
          <w:bCs/>
          <w:sz w:val="24"/>
          <w:szCs w:val="24"/>
        </w:rPr>
        <w:t xml:space="preserve"> </w:t>
      </w:r>
      <w:r w:rsidR="00DC294C">
        <w:rPr>
          <w:bCs/>
          <w:sz w:val="24"/>
          <w:szCs w:val="24"/>
        </w:rPr>
        <w:t>en colaboración con el</w:t>
      </w:r>
      <w:r w:rsidR="009455FF">
        <w:rPr>
          <w:bCs/>
          <w:sz w:val="24"/>
          <w:szCs w:val="24"/>
        </w:rPr>
        <w:t xml:space="preserve"> </w:t>
      </w:r>
      <w:r w:rsidR="009455FF" w:rsidRPr="00E53368">
        <w:rPr>
          <w:bCs/>
          <w:sz w:val="24"/>
          <w:szCs w:val="24"/>
        </w:rPr>
        <w:t>Gobierno</w:t>
      </w:r>
      <w:r w:rsidR="002B3444" w:rsidRPr="00E53368">
        <w:rPr>
          <w:bCs/>
          <w:sz w:val="24"/>
          <w:szCs w:val="24"/>
        </w:rPr>
        <w:t xml:space="preserve"> del estad</w:t>
      </w:r>
      <w:r w:rsidR="00DC294C">
        <w:rPr>
          <w:bCs/>
          <w:sz w:val="24"/>
          <w:szCs w:val="24"/>
        </w:rPr>
        <w:t>o de Jalisco a través de la Secretaria de Igualdad Sustantiva entre Mujeres y Hombres,</w:t>
      </w:r>
      <w:r w:rsidR="009455FF">
        <w:rPr>
          <w:bCs/>
          <w:sz w:val="24"/>
          <w:szCs w:val="24"/>
        </w:rPr>
        <w:t xml:space="preserve"> por lo tanto </w:t>
      </w:r>
      <w:r w:rsidR="002B3444" w:rsidRPr="00E53368">
        <w:rPr>
          <w:bCs/>
          <w:sz w:val="24"/>
          <w:szCs w:val="24"/>
        </w:rPr>
        <w:t>continuamos trabajando en pro de la no violencia a las muj</w:t>
      </w:r>
      <w:r w:rsidR="009455FF">
        <w:rPr>
          <w:bCs/>
          <w:sz w:val="24"/>
          <w:szCs w:val="24"/>
        </w:rPr>
        <w:t>eres del municipio, otorgando</w:t>
      </w:r>
      <w:r w:rsidR="002B3444" w:rsidRPr="00E53368">
        <w:rPr>
          <w:bCs/>
          <w:sz w:val="24"/>
          <w:szCs w:val="24"/>
        </w:rPr>
        <w:t xml:space="preserve"> asesorías legales, psicológicas, capacitación y</w:t>
      </w:r>
      <w:r w:rsidR="00DC294C">
        <w:rPr>
          <w:bCs/>
          <w:sz w:val="24"/>
          <w:szCs w:val="24"/>
        </w:rPr>
        <w:t xml:space="preserve"> acciones encaminadas al</w:t>
      </w:r>
      <w:r w:rsidR="002B3444" w:rsidRPr="00E53368">
        <w:rPr>
          <w:bCs/>
          <w:sz w:val="24"/>
          <w:szCs w:val="24"/>
        </w:rPr>
        <w:t xml:space="preserve"> </w:t>
      </w:r>
      <w:r w:rsidR="00E53368" w:rsidRPr="00E53368">
        <w:rPr>
          <w:bCs/>
          <w:sz w:val="24"/>
          <w:szCs w:val="24"/>
        </w:rPr>
        <w:t>empoderamiento</w:t>
      </w:r>
      <w:r w:rsidR="00E53368">
        <w:rPr>
          <w:bCs/>
          <w:sz w:val="24"/>
          <w:szCs w:val="24"/>
        </w:rPr>
        <w:t>.</w:t>
      </w:r>
      <w:r w:rsidR="00A92F04">
        <w:rPr>
          <w:bCs/>
          <w:sz w:val="24"/>
          <w:szCs w:val="24"/>
        </w:rPr>
        <w:t xml:space="preserve"> </w:t>
      </w:r>
    </w:p>
    <w:p w14:paraId="2B6B84EF" w14:textId="09CD1077" w:rsidR="00D810EC" w:rsidRPr="00D810EC" w:rsidRDefault="0012052B" w:rsidP="00E53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MISIÓN </w:t>
      </w:r>
    </w:p>
    <w:p w14:paraId="56D783FD" w14:textId="77777777" w:rsidR="00D810EC" w:rsidRPr="00D810EC" w:rsidRDefault="00D810EC" w:rsidP="00E53368">
      <w:pPr>
        <w:jc w:val="both"/>
        <w:rPr>
          <w:b/>
          <w:bCs/>
          <w:sz w:val="24"/>
          <w:szCs w:val="24"/>
        </w:rPr>
      </w:pPr>
      <w:r w:rsidRPr="00D810EC">
        <w:rPr>
          <w:bCs/>
          <w:sz w:val="24"/>
          <w:szCs w:val="24"/>
        </w:rPr>
        <w:t>Fortalecer y promover acciones encaminadas al ejercicio de la no discriminación, el trato igualitario entre los géneros así como garantizar a las mujeres y adolescentes el derecho a una vida libre de violencia</w:t>
      </w:r>
      <w:r w:rsidRPr="00D810EC">
        <w:rPr>
          <w:b/>
          <w:bCs/>
          <w:sz w:val="24"/>
          <w:szCs w:val="24"/>
        </w:rPr>
        <w:t>.</w:t>
      </w:r>
    </w:p>
    <w:p w14:paraId="2FD259ED" w14:textId="77777777" w:rsidR="0012052B" w:rsidRDefault="0012052B" w:rsidP="0012052B">
      <w:pPr>
        <w:rPr>
          <w:b/>
          <w:bCs/>
          <w:sz w:val="24"/>
          <w:szCs w:val="24"/>
        </w:rPr>
      </w:pPr>
    </w:p>
    <w:p w14:paraId="66DB04F7" w14:textId="77777777" w:rsidR="0012052B" w:rsidRDefault="0012052B" w:rsidP="0012052B">
      <w:pPr>
        <w:rPr>
          <w:b/>
          <w:bCs/>
          <w:sz w:val="24"/>
          <w:szCs w:val="24"/>
        </w:rPr>
      </w:pPr>
    </w:p>
    <w:p w14:paraId="5E253112" w14:textId="33D0A873" w:rsidR="0012052B" w:rsidRDefault="0012052B" w:rsidP="0012052B">
      <w:pPr>
        <w:rPr>
          <w:b/>
          <w:bCs/>
          <w:sz w:val="24"/>
          <w:szCs w:val="24"/>
        </w:rPr>
      </w:pPr>
      <w:r w:rsidRPr="00D810EC">
        <w:rPr>
          <w:b/>
          <w:bCs/>
          <w:sz w:val="24"/>
          <w:szCs w:val="24"/>
        </w:rPr>
        <w:lastRenderedPageBreak/>
        <w:t>V</w:t>
      </w:r>
      <w:r>
        <w:rPr>
          <w:b/>
          <w:bCs/>
          <w:sz w:val="24"/>
          <w:szCs w:val="24"/>
        </w:rPr>
        <w:t xml:space="preserve">ISIÓN </w:t>
      </w:r>
    </w:p>
    <w:p w14:paraId="61284CD8" w14:textId="5829FEEA" w:rsidR="00670FAD" w:rsidRPr="0012052B" w:rsidRDefault="00D810EC" w:rsidP="0012052B">
      <w:pPr>
        <w:rPr>
          <w:b/>
          <w:bCs/>
          <w:sz w:val="24"/>
          <w:szCs w:val="24"/>
        </w:rPr>
      </w:pPr>
      <w:r w:rsidRPr="00D810EC">
        <w:rPr>
          <w:bCs/>
          <w:sz w:val="24"/>
          <w:szCs w:val="24"/>
        </w:rPr>
        <w:t>Construir un Instituto para la equidad en el desarrollo y mejora de calidad de vida en los diferentes ámbitos políticos, sociales, educativos, económicos y culturales ante las instancias de participación de las mujeres.</w:t>
      </w:r>
    </w:p>
    <w:p w14:paraId="4125CC8B" w14:textId="123D9FCE" w:rsidR="00A82F81" w:rsidRPr="00670FAD" w:rsidRDefault="00092909" w:rsidP="00670FAD">
      <w:pPr>
        <w:jc w:val="both"/>
        <w:rPr>
          <w:b/>
          <w:bCs/>
          <w:sz w:val="24"/>
          <w:szCs w:val="24"/>
        </w:rPr>
      </w:pPr>
      <w:r w:rsidRPr="00670FAD">
        <w:rPr>
          <w:b/>
          <w:bCs/>
          <w:sz w:val="24"/>
          <w:szCs w:val="24"/>
        </w:rPr>
        <w:t xml:space="preserve">Organigrama de </w:t>
      </w:r>
      <w:r w:rsidR="006A5E3D" w:rsidRPr="00670FAD">
        <w:rPr>
          <w:b/>
          <w:bCs/>
          <w:sz w:val="24"/>
          <w:szCs w:val="24"/>
        </w:rPr>
        <w:t>Instituto municipal de la Mujer</w:t>
      </w:r>
    </w:p>
    <w:p w14:paraId="4B3A4469" w14:textId="03FF3637" w:rsidR="00CE7E69" w:rsidRPr="00A82F81" w:rsidRDefault="00CE7E69" w:rsidP="00A82F81">
      <w:pPr>
        <w:pStyle w:val="Sinespaciado"/>
        <w:rPr>
          <w:rFonts w:eastAsiaTheme="minorEastAsia"/>
          <w:sz w:val="24"/>
          <w:szCs w:val="24"/>
        </w:rPr>
      </w:pPr>
      <w:r>
        <w:object w:dxaOrig="8385" w:dyaOrig="5835" w14:anchorId="155F4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91pt" o:ole="">
            <v:imagedata r:id="rId10" o:title=""/>
          </v:shape>
          <o:OLEObject Type="Embed" ProgID="Visio.Drawing.15" ShapeID="_x0000_i1025" DrawAspect="Content" ObjectID="_1737872849" r:id="rId11"/>
        </w:object>
      </w:r>
    </w:p>
    <w:p w14:paraId="70CF8257" w14:textId="77777777" w:rsidR="00CE7E69" w:rsidRDefault="00CE7E69" w:rsidP="00092909">
      <w:pPr>
        <w:rPr>
          <w:b/>
          <w:bCs/>
          <w:sz w:val="24"/>
          <w:szCs w:val="24"/>
        </w:rPr>
      </w:pPr>
    </w:p>
    <w:p w14:paraId="6869B149" w14:textId="77777777" w:rsidR="00092909" w:rsidRDefault="00092909" w:rsidP="00092909">
      <w:pPr>
        <w:rPr>
          <w:b/>
          <w:bCs/>
          <w:sz w:val="24"/>
          <w:szCs w:val="24"/>
        </w:rPr>
      </w:pPr>
      <w:r w:rsidRPr="00767F73">
        <w:rPr>
          <w:b/>
          <w:bCs/>
          <w:sz w:val="24"/>
          <w:szCs w:val="24"/>
        </w:rPr>
        <w:t>OBJETIVO GENERAL DEL PROGRAMA</w:t>
      </w:r>
    </w:p>
    <w:p w14:paraId="0D6C6A33" w14:textId="01BBD27B" w:rsidR="00092909" w:rsidRDefault="00D810EC" w:rsidP="00D810EC">
      <w:pPr>
        <w:jc w:val="both"/>
        <w:sectPr w:rsidR="00092909">
          <w:head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810EC">
        <w:t>Coordinar y fomentar acciones que atiendan las diversas problemáticas en equidad de género, concertando acuerdos y convenios con las autoridades competentes, enfocadas a generar oportunidades de desarrollo para transformar positivamente las condiciones de vida de las mujeres.</w:t>
      </w:r>
    </w:p>
    <w:p w14:paraId="1332DE0D" w14:textId="77777777" w:rsidR="00092909" w:rsidRDefault="00092909" w:rsidP="00092909"/>
    <w:tbl>
      <w:tblPr>
        <w:tblStyle w:val="Tablaconcuadrcula"/>
        <w:tblpPr w:leftFromText="141" w:rightFromText="141" w:vertAnchor="page" w:horzAnchor="margin" w:tblpXSpec="center" w:tblpY="1501"/>
        <w:tblW w:w="177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3"/>
        <w:gridCol w:w="5488"/>
        <w:gridCol w:w="4536"/>
        <w:gridCol w:w="1275"/>
        <w:gridCol w:w="851"/>
        <w:gridCol w:w="1843"/>
        <w:gridCol w:w="3118"/>
      </w:tblGrid>
      <w:tr w:rsidR="00092909" w:rsidRPr="009F544F" w14:paraId="1C9C3958" w14:textId="77777777" w:rsidTr="0093052C">
        <w:trPr>
          <w:trHeight w:val="211"/>
        </w:trPr>
        <w:tc>
          <w:tcPr>
            <w:tcW w:w="1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588968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INFORMACI</w:t>
            </w:r>
            <w:r>
              <w:rPr>
                <w:rFonts w:cstheme="minorHAnsi"/>
                <w:b/>
                <w:bCs/>
              </w:rPr>
              <w:t>Ó</w:t>
            </w:r>
            <w:r w:rsidRPr="009F544F">
              <w:rPr>
                <w:rFonts w:cstheme="minorHAnsi"/>
                <w:b/>
                <w:bCs/>
              </w:rPr>
              <w:t>N GENERAL</w:t>
            </w:r>
          </w:p>
        </w:tc>
      </w:tr>
      <w:tr w:rsidR="00092909" w:rsidRPr="009F544F" w14:paraId="04D9E750" w14:textId="77777777" w:rsidTr="0093052C">
        <w:trPr>
          <w:trHeight w:val="211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0A14A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b/>
                <w:bCs/>
              </w:rPr>
              <w:t>Unidad Administrativa responsable</w:t>
            </w:r>
            <w:r>
              <w:rPr>
                <w:rFonts w:cstheme="minorHAnsi"/>
                <w:b/>
                <w:bCs/>
              </w:rPr>
              <w:t>:</w:t>
            </w:r>
            <w:r w:rsidRPr="009F544F">
              <w:rPr>
                <w:rFonts w:cstheme="minorHAnsi"/>
                <w:b/>
                <w:bCs/>
              </w:rPr>
              <w:t xml:space="preserve">     </w:t>
            </w:r>
            <w:r w:rsidRPr="009F544F">
              <w:rPr>
                <w:rFonts w:cstheme="minorHAnsi"/>
                <w:color w:val="000000"/>
              </w:rPr>
              <w:t xml:space="preserve"> Instituto Municipal de la Mujer</w:t>
            </w:r>
          </w:p>
          <w:p w14:paraId="20484FD4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B377C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b/>
                <w:bCs/>
              </w:rPr>
              <w:t xml:space="preserve"> Eje Rector:  </w:t>
            </w:r>
            <w:r w:rsidRPr="009F544F">
              <w:rPr>
                <w:rFonts w:cstheme="minorHAnsi"/>
                <w:color w:val="000000"/>
              </w:rPr>
              <w:t xml:space="preserve">   Eje 2. Bienestar de las personas </w:t>
            </w:r>
          </w:p>
          <w:p w14:paraId="41FC3DC1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</w:p>
        </w:tc>
      </w:tr>
      <w:tr w:rsidR="00092909" w:rsidRPr="009F544F" w14:paraId="26591D9B" w14:textId="77777777" w:rsidTr="0093052C">
        <w:trPr>
          <w:trHeight w:val="211"/>
        </w:trPr>
        <w:tc>
          <w:tcPr>
            <w:tcW w:w="1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A581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 xml:space="preserve">Objetivo Estratégico: </w:t>
            </w:r>
            <w:r w:rsidRPr="009F544F">
              <w:rPr>
                <w:rFonts w:cstheme="minorHAnsi"/>
              </w:rPr>
              <w:t xml:space="preserve">   Lograr el bienestar de las personas en el municipio de Puerto Vallarta para el ejercicio efectivo de sus derechos humanos, a través de la prestación de servicios públicos eficientes y de calidad, promoción de la cultura y deporte, atención a grupos vulnerables y gestión interinstitucional de obligaciones del estado.</w:t>
            </w:r>
          </w:p>
        </w:tc>
      </w:tr>
      <w:tr w:rsidR="00092909" w:rsidRPr="009F544F" w14:paraId="6BB2B470" w14:textId="77777777" w:rsidTr="0093052C">
        <w:trPr>
          <w:trHeight w:val="211"/>
        </w:trPr>
        <w:tc>
          <w:tcPr>
            <w:tcW w:w="1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191AF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b/>
                <w:bCs/>
              </w:rPr>
              <w:t>Nombre del Programa Presupuestario</w:t>
            </w:r>
            <w:r>
              <w:rPr>
                <w:rFonts w:cstheme="minorHAnsi"/>
                <w:b/>
                <w:bCs/>
              </w:rPr>
              <w:t>:</w:t>
            </w:r>
            <w:r w:rsidRPr="009F544F">
              <w:rPr>
                <w:rFonts w:cstheme="minorHAnsi"/>
              </w:rPr>
              <w:t xml:space="preserve"> </w:t>
            </w:r>
            <w:r w:rsidRPr="009F544F">
              <w:rPr>
                <w:rFonts w:cstheme="minorHAnsi"/>
                <w:color w:val="000000"/>
              </w:rPr>
              <w:t xml:space="preserve">        Igualdad para todas las personas</w:t>
            </w:r>
          </w:p>
          <w:p w14:paraId="59CEC043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</w:p>
        </w:tc>
      </w:tr>
      <w:tr w:rsidR="00092909" w:rsidRPr="009F544F" w14:paraId="468B3C5F" w14:textId="77777777" w:rsidTr="0093052C">
        <w:trPr>
          <w:trHeight w:val="211"/>
        </w:trPr>
        <w:tc>
          <w:tcPr>
            <w:tcW w:w="1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10E52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Propósito</w:t>
            </w:r>
            <w:r>
              <w:rPr>
                <w:rFonts w:cstheme="minorHAnsi"/>
                <w:b/>
                <w:bCs/>
              </w:rPr>
              <w:t>:</w:t>
            </w:r>
            <w:r w:rsidRPr="009F544F">
              <w:rPr>
                <w:rFonts w:cstheme="minorHAnsi"/>
                <w:b/>
                <w:bCs/>
              </w:rPr>
              <w:t xml:space="preserve"> </w:t>
            </w:r>
            <w:r w:rsidRPr="009F544F">
              <w:rPr>
                <w:rFonts w:cstheme="minorHAnsi"/>
              </w:rPr>
              <w:t xml:space="preserve"> </w:t>
            </w:r>
            <w:r w:rsidRPr="009F544F">
              <w:rPr>
                <w:rFonts w:cstheme="minorHAnsi"/>
                <w:color w:val="000000"/>
              </w:rPr>
              <w:t xml:space="preserve"> Las niñas, las adolescentes y las mujeres en Puerto Vallarta son libres de toda violencia, tienen garantizado el acceso al reconocimiento, goce o ejercicio de sus derechos humanos y libertades fundamentales</w:t>
            </w:r>
          </w:p>
          <w:p w14:paraId="264F2D57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</w:p>
        </w:tc>
      </w:tr>
      <w:tr w:rsidR="00092909" w:rsidRPr="009F544F" w14:paraId="2DF1AE67" w14:textId="77777777" w:rsidTr="0093052C">
        <w:trPr>
          <w:trHeight w:val="211"/>
        </w:trPr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697D337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 xml:space="preserve">                                      DESGLOSE DE PROGRAMA: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98EC27D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PRESUPUESTO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C829A0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</w:tr>
      <w:tr w:rsidR="00092909" w:rsidRPr="009F544F" w14:paraId="7605794A" w14:textId="77777777" w:rsidTr="0093052C">
        <w:trPr>
          <w:trHeight w:val="6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5FA4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>No.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CF39" w14:textId="5A4E997F" w:rsidR="00092909" w:rsidRPr="009F544F" w:rsidRDefault="009A04A7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C</w:t>
            </w:r>
            <w:r w:rsidR="00092909" w:rsidRPr="009F544F">
              <w:rPr>
                <w:rFonts w:cstheme="minorHAnsi"/>
                <w:b/>
                <w:bCs/>
              </w:rPr>
              <w:t>omponente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A3D5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Indicador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265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Unidad de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8B9BBB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Meta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25CA2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Monto Aprobado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86487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Comentarios</w:t>
            </w:r>
          </w:p>
        </w:tc>
      </w:tr>
      <w:tr w:rsidR="00092909" w:rsidRPr="009F544F" w14:paraId="3BDCA579" w14:textId="77777777" w:rsidTr="0093052C">
        <w:tblPrEx>
          <w:tblCellMar>
            <w:left w:w="70" w:type="dxa"/>
            <w:right w:w="70" w:type="dxa"/>
          </w:tblCellMar>
        </w:tblPrEx>
        <w:trPr>
          <w:trHeight w:val="5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B9A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1630" w14:textId="77777777" w:rsidR="00092909" w:rsidRPr="009F544F" w:rsidRDefault="00092909" w:rsidP="0093052C">
            <w:pPr>
              <w:jc w:val="both"/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Actividades realizadas para lograr la Igualdad sustantiva</w:t>
            </w:r>
          </w:p>
          <w:p w14:paraId="17572813" w14:textId="77777777" w:rsidR="00092909" w:rsidRPr="009F544F" w:rsidRDefault="00092909" w:rsidP="0093052C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577" w14:textId="77777777" w:rsidR="00092909" w:rsidRPr="009F544F" w:rsidRDefault="00092909" w:rsidP="0093052C">
            <w:pPr>
              <w:jc w:val="both"/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Promedio de avance de actividades para la igualdad sustantiva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16D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6791A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0D7BA" w14:textId="3ED362FE" w:rsidR="00092909" w:rsidRPr="009F544F" w:rsidRDefault="00355ADC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$101,050.00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70C906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</w:tr>
      <w:tr w:rsidR="00092909" w:rsidRPr="009F544F" w14:paraId="4F780541" w14:textId="77777777" w:rsidTr="0093052C">
        <w:tblPrEx>
          <w:tblCellMar>
            <w:left w:w="70" w:type="dxa"/>
            <w:right w:w="70" w:type="dxa"/>
          </w:tblCellMar>
        </w:tblPrEx>
        <w:trPr>
          <w:trHeight w:val="5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8F0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E1D6" w14:textId="77777777" w:rsidR="00092909" w:rsidRPr="009F544F" w:rsidRDefault="00092909" w:rsidP="0093052C">
            <w:pPr>
              <w:jc w:val="both"/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 xml:space="preserve">Actividades realizadas para lograr una vida libre de violencia  </w:t>
            </w:r>
          </w:p>
          <w:p w14:paraId="317A8FA2" w14:textId="77777777" w:rsidR="00092909" w:rsidRPr="009F544F" w:rsidRDefault="00092909" w:rsidP="0093052C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F8DE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Promedio de avance de actividades para una vida libre de violencia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D45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19AFD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3BD8B" w14:textId="0ECEA4FE" w:rsidR="00092909" w:rsidRPr="009F544F" w:rsidRDefault="00355ADC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$101,050.00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B4AF8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</w:tr>
      <w:tr w:rsidR="00092909" w:rsidRPr="009F544F" w14:paraId="4C201034" w14:textId="77777777" w:rsidTr="0093052C">
        <w:tblPrEx>
          <w:tblCellMar>
            <w:left w:w="70" w:type="dxa"/>
            <w:right w:w="70" w:type="dxa"/>
          </w:tblCellMar>
        </w:tblPrEx>
        <w:trPr>
          <w:trHeight w:val="5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6E5D83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>3</w:t>
            </w:r>
          </w:p>
          <w:p w14:paraId="07064EB3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05CFEB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Actividades realizadas para la atención de la Alerta de Violencia contra las Mujeres y la Alerta de Violencia de Género contra las Mujeres.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062843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Promedio de avance de actividades para atención a las alertas de violencia</w:t>
            </w:r>
          </w:p>
          <w:p w14:paraId="31436D87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CDB00F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E7E506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9EC28" w14:textId="289C5953" w:rsidR="00092909" w:rsidRPr="009F544F" w:rsidRDefault="00355ADC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$101,050.00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F55DE5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</w:tr>
      <w:tr w:rsidR="00092909" w:rsidRPr="009F544F" w14:paraId="5B438170" w14:textId="77777777" w:rsidTr="0093052C">
        <w:tblPrEx>
          <w:tblCellMar>
            <w:left w:w="70" w:type="dxa"/>
            <w:right w:w="70" w:type="dxa"/>
          </w:tblCellMar>
        </w:tblPrEx>
        <w:trPr>
          <w:trHeight w:val="587"/>
        </w:trPr>
        <w:tc>
          <w:tcPr>
            <w:tcW w:w="6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1A77F5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  <w:tc>
          <w:tcPr>
            <w:tcW w:w="548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378960B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210C00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2D613F9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C9053C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A9719" w14:textId="07F5550A" w:rsidR="00092909" w:rsidRPr="009F544F" w:rsidRDefault="003D246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$303,150.00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3A525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</w:tr>
    </w:tbl>
    <w:p w14:paraId="217D630E" w14:textId="0ABB236C" w:rsidR="00092909" w:rsidRDefault="00092909" w:rsidP="00092909"/>
    <w:p w14:paraId="484A8F38" w14:textId="6F653EE4" w:rsidR="00092909" w:rsidRDefault="00092909" w:rsidP="00092909"/>
    <w:p w14:paraId="1A2AB215" w14:textId="72FE8FD7" w:rsidR="00092909" w:rsidRDefault="00092909" w:rsidP="00092909"/>
    <w:p w14:paraId="2AE11E7F" w14:textId="195BBD7D" w:rsidR="00092909" w:rsidRDefault="00092909" w:rsidP="00092909"/>
    <w:p w14:paraId="6F812598" w14:textId="488C3978" w:rsidR="00092909" w:rsidRDefault="00092909" w:rsidP="00092909"/>
    <w:p w14:paraId="4685972C" w14:textId="0E054004" w:rsidR="00092909" w:rsidRDefault="00092909" w:rsidP="00092909"/>
    <w:p w14:paraId="7A758270" w14:textId="0919EA3E" w:rsidR="00092909" w:rsidRDefault="00092909" w:rsidP="00092909"/>
    <w:tbl>
      <w:tblPr>
        <w:tblStyle w:val="Tablaconcuadrcula"/>
        <w:tblpPr w:leftFromText="141" w:rightFromText="141" w:vertAnchor="text" w:horzAnchor="margin" w:tblpX="279" w:tblpY="-10"/>
        <w:tblW w:w="167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4"/>
        <w:gridCol w:w="1884"/>
        <w:gridCol w:w="471"/>
        <w:gridCol w:w="391"/>
        <w:gridCol w:w="236"/>
        <w:gridCol w:w="50"/>
        <w:gridCol w:w="263"/>
        <w:gridCol w:w="314"/>
        <w:gridCol w:w="313"/>
        <w:gridCol w:w="314"/>
        <w:gridCol w:w="313"/>
        <w:gridCol w:w="314"/>
        <w:gridCol w:w="547"/>
        <w:gridCol w:w="314"/>
        <w:gridCol w:w="236"/>
        <w:gridCol w:w="9"/>
        <w:gridCol w:w="932"/>
        <w:gridCol w:w="1100"/>
        <w:gridCol w:w="941"/>
        <w:gridCol w:w="10"/>
        <w:gridCol w:w="4290"/>
      </w:tblGrid>
      <w:tr w:rsidR="00092909" w:rsidRPr="00D31F57" w14:paraId="798FE2D8" w14:textId="77777777" w:rsidTr="0093052C">
        <w:trPr>
          <w:trHeight w:val="232"/>
        </w:trPr>
        <w:tc>
          <w:tcPr>
            <w:tcW w:w="16726" w:type="dxa"/>
            <w:gridSpan w:val="21"/>
          </w:tcPr>
          <w:p w14:paraId="60AD75DF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CALENDARIZACIÓN DE EJECUCI</w:t>
            </w:r>
            <w:r>
              <w:rPr>
                <w:rFonts w:cstheme="minorHAnsi"/>
                <w:b/>
                <w:bCs/>
              </w:rPr>
              <w:t>Ó</w:t>
            </w:r>
            <w:r w:rsidRPr="00D31F57">
              <w:rPr>
                <w:rFonts w:cstheme="minorHAnsi"/>
                <w:b/>
                <w:bCs/>
              </w:rPr>
              <w:t>N DE ACTIVIDADES</w:t>
            </w:r>
          </w:p>
        </w:tc>
      </w:tr>
      <w:tr w:rsidR="00092909" w:rsidRPr="00D31F57" w14:paraId="42FB895E" w14:textId="77777777" w:rsidTr="0093052C">
        <w:trPr>
          <w:trHeight w:val="304"/>
        </w:trPr>
        <w:tc>
          <w:tcPr>
            <w:tcW w:w="9453" w:type="dxa"/>
            <w:gridSpan w:val="16"/>
          </w:tcPr>
          <w:p w14:paraId="1FFE7BD2" w14:textId="1840491A" w:rsidR="00092909" w:rsidRPr="00C30860" w:rsidRDefault="00092909" w:rsidP="00C30860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Componente1:</w:t>
            </w:r>
            <w:r w:rsidR="00C30860">
              <w:rPr>
                <w:rFonts w:cstheme="minorHAnsi"/>
              </w:rPr>
              <w:t xml:space="preserve"> </w:t>
            </w:r>
            <w:r w:rsidR="00C30860" w:rsidRPr="009F544F">
              <w:rPr>
                <w:rFonts w:cstheme="minorHAnsi"/>
                <w:color w:val="000000"/>
              </w:rPr>
              <w:t xml:space="preserve"> Actividades realizadas para lograr la Igualdad sustantiva</w:t>
            </w:r>
          </w:p>
        </w:tc>
        <w:tc>
          <w:tcPr>
            <w:tcW w:w="2983" w:type="dxa"/>
            <w:gridSpan w:val="4"/>
          </w:tcPr>
          <w:p w14:paraId="00E0EACE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SEMAFORIZACIÓN</w:t>
            </w:r>
          </w:p>
        </w:tc>
        <w:tc>
          <w:tcPr>
            <w:tcW w:w="4290" w:type="dxa"/>
          </w:tcPr>
          <w:p w14:paraId="4F9C873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Autoridad responsable</w:t>
            </w:r>
          </w:p>
        </w:tc>
      </w:tr>
      <w:tr w:rsidR="00092909" w:rsidRPr="00D31F57" w14:paraId="3C166BCF" w14:textId="77777777" w:rsidTr="008F33B6">
        <w:trPr>
          <w:trHeight w:val="1092"/>
        </w:trPr>
        <w:tc>
          <w:tcPr>
            <w:tcW w:w="3484" w:type="dxa"/>
          </w:tcPr>
          <w:p w14:paraId="46D1B84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Actividades</w:t>
            </w:r>
          </w:p>
        </w:tc>
        <w:tc>
          <w:tcPr>
            <w:tcW w:w="1884" w:type="dxa"/>
          </w:tcPr>
          <w:p w14:paraId="769799E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Programadas</w:t>
            </w:r>
          </w:p>
        </w:tc>
        <w:tc>
          <w:tcPr>
            <w:tcW w:w="471" w:type="dxa"/>
          </w:tcPr>
          <w:p w14:paraId="30F7A3B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  <w:p w14:paraId="2750358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</w:t>
            </w:r>
          </w:p>
          <w:p w14:paraId="4B22C05B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</w:tc>
        <w:tc>
          <w:tcPr>
            <w:tcW w:w="391" w:type="dxa"/>
          </w:tcPr>
          <w:p w14:paraId="0F3A3901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Feb</w:t>
            </w:r>
          </w:p>
        </w:tc>
        <w:tc>
          <w:tcPr>
            <w:tcW w:w="286" w:type="dxa"/>
            <w:gridSpan w:val="2"/>
          </w:tcPr>
          <w:p w14:paraId="47A99BF4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Mar</w:t>
            </w:r>
          </w:p>
        </w:tc>
        <w:tc>
          <w:tcPr>
            <w:tcW w:w="263" w:type="dxa"/>
          </w:tcPr>
          <w:p w14:paraId="50D0A92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Abr</w:t>
            </w:r>
          </w:p>
        </w:tc>
        <w:tc>
          <w:tcPr>
            <w:tcW w:w="314" w:type="dxa"/>
          </w:tcPr>
          <w:p w14:paraId="6FF5D18C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May</w:t>
            </w:r>
          </w:p>
        </w:tc>
        <w:tc>
          <w:tcPr>
            <w:tcW w:w="313" w:type="dxa"/>
          </w:tcPr>
          <w:p w14:paraId="4474D14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Jun</w:t>
            </w:r>
          </w:p>
        </w:tc>
        <w:tc>
          <w:tcPr>
            <w:tcW w:w="314" w:type="dxa"/>
          </w:tcPr>
          <w:p w14:paraId="508DA6E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Jul</w:t>
            </w:r>
          </w:p>
        </w:tc>
        <w:tc>
          <w:tcPr>
            <w:tcW w:w="313" w:type="dxa"/>
          </w:tcPr>
          <w:p w14:paraId="6547B28B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Ago</w:t>
            </w:r>
          </w:p>
        </w:tc>
        <w:tc>
          <w:tcPr>
            <w:tcW w:w="314" w:type="dxa"/>
          </w:tcPr>
          <w:p w14:paraId="0A99702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Sept</w:t>
            </w:r>
          </w:p>
        </w:tc>
        <w:tc>
          <w:tcPr>
            <w:tcW w:w="547" w:type="dxa"/>
          </w:tcPr>
          <w:p w14:paraId="3B70C3C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Oct</w:t>
            </w:r>
          </w:p>
        </w:tc>
        <w:tc>
          <w:tcPr>
            <w:tcW w:w="314" w:type="dxa"/>
          </w:tcPr>
          <w:p w14:paraId="7013EFA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No</w:t>
            </w:r>
          </w:p>
          <w:p w14:paraId="47DCC5C2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</w:t>
            </w:r>
          </w:p>
        </w:tc>
        <w:tc>
          <w:tcPr>
            <w:tcW w:w="236" w:type="dxa"/>
          </w:tcPr>
          <w:p w14:paraId="7B9B8E6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Dic</w:t>
            </w:r>
          </w:p>
        </w:tc>
        <w:tc>
          <w:tcPr>
            <w:tcW w:w="941" w:type="dxa"/>
            <w:gridSpan w:val="2"/>
          </w:tcPr>
          <w:p w14:paraId="19B2C09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Verde</w:t>
            </w:r>
          </w:p>
        </w:tc>
        <w:tc>
          <w:tcPr>
            <w:tcW w:w="1100" w:type="dxa"/>
          </w:tcPr>
          <w:p w14:paraId="79940DB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Amarillo</w:t>
            </w:r>
          </w:p>
        </w:tc>
        <w:tc>
          <w:tcPr>
            <w:tcW w:w="941" w:type="dxa"/>
          </w:tcPr>
          <w:p w14:paraId="3FDE2428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Rojo</w:t>
            </w:r>
          </w:p>
        </w:tc>
        <w:tc>
          <w:tcPr>
            <w:tcW w:w="4300" w:type="dxa"/>
            <w:gridSpan w:val="2"/>
          </w:tcPr>
          <w:p w14:paraId="481DD8E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  <w:tr w:rsidR="00092909" w:rsidRPr="00734973" w14:paraId="58795563" w14:textId="77777777" w:rsidTr="008F33B6">
        <w:trPr>
          <w:trHeight w:val="304"/>
        </w:trPr>
        <w:tc>
          <w:tcPr>
            <w:tcW w:w="3484" w:type="dxa"/>
          </w:tcPr>
          <w:p w14:paraId="4332BAE4" w14:textId="0A7FA1F7" w:rsidR="00092909" w:rsidRPr="00D31F57" w:rsidRDefault="0096588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ATENCION LEGAL</w:t>
            </w:r>
          </w:p>
        </w:tc>
        <w:tc>
          <w:tcPr>
            <w:tcW w:w="1884" w:type="dxa"/>
          </w:tcPr>
          <w:p w14:paraId="0C389CBD" w14:textId="30C0E5BB" w:rsidR="00092909" w:rsidRPr="00D31F57" w:rsidRDefault="0096588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471" w:type="dxa"/>
          </w:tcPr>
          <w:p w14:paraId="72E1C551" w14:textId="48F5EB58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91" w:type="dxa"/>
          </w:tcPr>
          <w:p w14:paraId="5A5B9947" w14:textId="34E43A9F" w:rsidR="00092909" w:rsidRPr="00D31F57" w:rsidRDefault="008F33B6" w:rsidP="008F33B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6" w:type="dxa"/>
          </w:tcPr>
          <w:p w14:paraId="07142585" w14:textId="7D5DA0F0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3" w:type="dxa"/>
            <w:gridSpan w:val="2"/>
          </w:tcPr>
          <w:p w14:paraId="2AF001EF" w14:textId="0BF40C27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4" w:type="dxa"/>
          </w:tcPr>
          <w:p w14:paraId="54870484" w14:textId="344532D6" w:rsidR="00092909" w:rsidRPr="00D31F57" w:rsidRDefault="008F33B6" w:rsidP="008F33B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5AC51BDC" w14:textId="381C92A9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4" w:type="dxa"/>
          </w:tcPr>
          <w:p w14:paraId="56CAB3F1" w14:textId="108F8998" w:rsidR="00092909" w:rsidRPr="00D31F57" w:rsidRDefault="008F33B6" w:rsidP="008F33B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39660968" w14:textId="3792C23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4" w:type="dxa"/>
          </w:tcPr>
          <w:p w14:paraId="1A83A0FE" w14:textId="1430AFFD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" w:type="dxa"/>
          </w:tcPr>
          <w:p w14:paraId="46C3EB51" w14:textId="2ADC3CC0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4" w:type="dxa"/>
          </w:tcPr>
          <w:p w14:paraId="6527615C" w14:textId="5E13624C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6" w:type="dxa"/>
          </w:tcPr>
          <w:p w14:paraId="32CEE595" w14:textId="6D9E3B45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41" w:type="dxa"/>
            <w:gridSpan w:val="2"/>
          </w:tcPr>
          <w:p w14:paraId="464A52D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2C5876B8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58CF334E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56A63BDE" w14:textId="333CF102" w:rsidR="00092909" w:rsidRDefault="00734973" w:rsidP="0093052C">
            <w:pPr>
              <w:rPr>
                <w:rFonts w:cstheme="minorHAnsi"/>
                <w:lang w:val="en-US"/>
              </w:rPr>
            </w:pPr>
            <w:r w:rsidRPr="00734973">
              <w:rPr>
                <w:rFonts w:cstheme="minorHAnsi"/>
                <w:lang w:val="en-US"/>
              </w:rPr>
              <w:t xml:space="preserve">L.E.D LOURDES </w:t>
            </w:r>
            <w:r>
              <w:rPr>
                <w:rFonts w:cstheme="minorHAnsi"/>
                <w:lang w:val="en-US"/>
              </w:rPr>
              <w:t xml:space="preserve">GUZMAN GONZALES </w:t>
            </w:r>
          </w:p>
          <w:p w14:paraId="1FF01599" w14:textId="376FCA07" w:rsidR="00734973" w:rsidRPr="00734973" w:rsidRDefault="00734973" w:rsidP="0093052C">
            <w:pPr>
              <w:rPr>
                <w:rFonts w:cstheme="minorHAnsi"/>
                <w:lang w:val="en-US"/>
              </w:rPr>
            </w:pPr>
          </w:p>
        </w:tc>
      </w:tr>
      <w:tr w:rsidR="00092909" w:rsidRPr="00D31F57" w14:paraId="2C49DB8A" w14:textId="77777777" w:rsidTr="008F33B6">
        <w:trPr>
          <w:trHeight w:val="322"/>
        </w:trPr>
        <w:tc>
          <w:tcPr>
            <w:tcW w:w="3484" w:type="dxa"/>
          </w:tcPr>
          <w:p w14:paraId="41CDA9C1" w14:textId="5D753494" w:rsidR="00092909" w:rsidRPr="00D31F57" w:rsidRDefault="0096588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ATENCION PSICOLOGICA</w:t>
            </w:r>
          </w:p>
        </w:tc>
        <w:tc>
          <w:tcPr>
            <w:tcW w:w="1884" w:type="dxa"/>
          </w:tcPr>
          <w:p w14:paraId="09F63572" w14:textId="7C9DB356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471" w:type="dxa"/>
          </w:tcPr>
          <w:p w14:paraId="456D1235" w14:textId="61697CAF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91" w:type="dxa"/>
          </w:tcPr>
          <w:p w14:paraId="04605326" w14:textId="26E12F73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6" w:type="dxa"/>
          </w:tcPr>
          <w:p w14:paraId="7E628EC0" w14:textId="27E61B8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3" w:type="dxa"/>
            <w:gridSpan w:val="2"/>
          </w:tcPr>
          <w:p w14:paraId="260B5390" w14:textId="41B9FDB4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4" w:type="dxa"/>
          </w:tcPr>
          <w:p w14:paraId="1B917FE0" w14:textId="1746B41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13" w:type="dxa"/>
          </w:tcPr>
          <w:p w14:paraId="37E36F92" w14:textId="0E76A335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4" w:type="dxa"/>
          </w:tcPr>
          <w:p w14:paraId="2B3BFA8C" w14:textId="785FD01D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13" w:type="dxa"/>
          </w:tcPr>
          <w:p w14:paraId="3707A3C7" w14:textId="0EBFDAA7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4" w:type="dxa"/>
          </w:tcPr>
          <w:p w14:paraId="3B22D7BE" w14:textId="713404B8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47" w:type="dxa"/>
          </w:tcPr>
          <w:p w14:paraId="42BB74AE" w14:textId="73A5EEB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4" w:type="dxa"/>
          </w:tcPr>
          <w:p w14:paraId="2C781D31" w14:textId="3FC2F336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36" w:type="dxa"/>
          </w:tcPr>
          <w:p w14:paraId="17049C72" w14:textId="34F942A6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41" w:type="dxa"/>
            <w:gridSpan w:val="2"/>
          </w:tcPr>
          <w:p w14:paraId="26F28B5F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41D979B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4F1EBF16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67EC6F05" w14:textId="77777777" w:rsidR="00092909" w:rsidRDefault="00092909" w:rsidP="0093052C">
            <w:pPr>
              <w:rPr>
                <w:rFonts w:cstheme="minorHAnsi"/>
              </w:rPr>
            </w:pPr>
          </w:p>
          <w:p w14:paraId="3AE500D7" w14:textId="77777777" w:rsidR="00734973" w:rsidRDefault="00734973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L.PSC. CINTHIA EDITH JOYA CARRILLO</w:t>
            </w:r>
          </w:p>
          <w:p w14:paraId="6995A0E2" w14:textId="5AB7091A" w:rsidR="00734973" w:rsidRPr="00D31F57" w:rsidRDefault="00734973" w:rsidP="0093052C">
            <w:pPr>
              <w:rPr>
                <w:rFonts w:cstheme="minorHAnsi"/>
              </w:rPr>
            </w:pPr>
          </w:p>
        </w:tc>
      </w:tr>
      <w:tr w:rsidR="00092909" w:rsidRPr="00D31F57" w14:paraId="513EF75D" w14:textId="77777777" w:rsidTr="008F33B6">
        <w:trPr>
          <w:trHeight w:val="304"/>
        </w:trPr>
        <w:tc>
          <w:tcPr>
            <w:tcW w:w="3484" w:type="dxa"/>
          </w:tcPr>
          <w:p w14:paraId="28780404" w14:textId="4E6D39CC" w:rsidR="00092909" w:rsidRPr="00D31F57" w:rsidRDefault="0096588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TALLERES DE CAPACITACION</w:t>
            </w:r>
          </w:p>
        </w:tc>
        <w:tc>
          <w:tcPr>
            <w:tcW w:w="1884" w:type="dxa"/>
          </w:tcPr>
          <w:p w14:paraId="1F3EE0DA" w14:textId="4FA4FE6F" w:rsidR="00092909" w:rsidRPr="00D31F57" w:rsidRDefault="0096588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471" w:type="dxa"/>
          </w:tcPr>
          <w:p w14:paraId="4A44C50A" w14:textId="14540D7B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1" w:type="dxa"/>
          </w:tcPr>
          <w:p w14:paraId="4B47F32A" w14:textId="69E382DD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6" w:type="dxa"/>
          </w:tcPr>
          <w:p w14:paraId="224866A1" w14:textId="49201036" w:rsidR="00092909" w:rsidRPr="00D31F57" w:rsidRDefault="008F33B6" w:rsidP="008F33B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3" w:type="dxa"/>
            <w:gridSpan w:val="2"/>
          </w:tcPr>
          <w:p w14:paraId="4E95F632" w14:textId="6C14E366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6A12AF7B" w14:textId="7864B098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3" w:type="dxa"/>
          </w:tcPr>
          <w:p w14:paraId="69E30149" w14:textId="49D7B0D4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44B5342C" w14:textId="72A7875C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3" w:type="dxa"/>
          </w:tcPr>
          <w:p w14:paraId="769F4FFA" w14:textId="2000C62A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58CC1B69" w14:textId="58BF08E8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" w:type="dxa"/>
          </w:tcPr>
          <w:p w14:paraId="29447312" w14:textId="33C58958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41FF50E8" w14:textId="3C32BF60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6" w:type="dxa"/>
          </w:tcPr>
          <w:p w14:paraId="7ACFA62D" w14:textId="01E48784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41" w:type="dxa"/>
            <w:gridSpan w:val="2"/>
          </w:tcPr>
          <w:p w14:paraId="0B26FAA5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716A4DCD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1637A4B7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7BAA1400" w14:textId="77777777" w:rsidR="00670FAD" w:rsidRDefault="00670FAD" w:rsidP="00670FAD">
            <w:pPr>
              <w:rPr>
                <w:lang w:val="es-ES"/>
              </w:rPr>
            </w:pPr>
            <w:r>
              <w:rPr>
                <w:lang w:val="es-ES"/>
              </w:rPr>
              <w:t>C. MAYTE YAMILEI GONZALEZ NARANJO.</w:t>
            </w:r>
          </w:p>
          <w:p w14:paraId="46CE2CE6" w14:textId="2EC25A45" w:rsidR="00670FAD" w:rsidRDefault="00670FAD" w:rsidP="00670FAD">
            <w:pPr>
              <w:rPr>
                <w:lang w:val="es-ES"/>
              </w:rPr>
            </w:pPr>
            <w:r>
              <w:rPr>
                <w:lang w:val="es-ES"/>
              </w:rPr>
              <w:t>L.PSC. CINTHIA EDI</w:t>
            </w:r>
            <w:r w:rsidR="00734973">
              <w:rPr>
                <w:lang w:val="es-ES"/>
              </w:rPr>
              <w:t>TH</w:t>
            </w:r>
            <w:r>
              <w:rPr>
                <w:lang w:val="es-ES"/>
              </w:rPr>
              <w:t xml:space="preserve"> JOYA CARRILLO</w:t>
            </w:r>
          </w:p>
          <w:p w14:paraId="6FB6C20A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</w:tbl>
    <w:p w14:paraId="423C0133" w14:textId="77777777" w:rsidR="00092909" w:rsidRDefault="00092909" w:rsidP="00092909"/>
    <w:p w14:paraId="624DCAC1" w14:textId="77777777" w:rsidR="00092909" w:rsidRDefault="00092909" w:rsidP="00092909"/>
    <w:p w14:paraId="5D683091" w14:textId="77777777" w:rsidR="00092909" w:rsidRDefault="00092909" w:rsidP="00092909"/>
    <w:p w14:paraId="011C1E72" w14:textId="77777777" w:rsidR="00092909" w:rsidRDefault="00092909" w:rsidP="00092909"/>
    <w:tbl>
      <w:tblPr>
        <w:tblStyle w:val="Tablaconcuadrcula"/>
        <w:tblpPr w:leftFromText="141" w:rightFromText="141" w:vertAnchor="text" w:horzAnchor="margin" w:tblpX="279" w:tblpY="-10"/>
        <w:tblW w:w="167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4"/>
        <w:gridCol w:w="1884"/>
        <w:gridCol w:w="471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470"/>
        <w:gridCol w:w="314"/>
        <w:gridCol w:w="9"/>
        <w:gridCol w:w="932"/>
        <w:gridCol w:w="1100"/>
        <w:gridCol w:w="941"/>
        <w:gridCol w:w="10"/>
        <w:gridCol w:w="4290"/>
      </w:tblGrid>
      <w:tr w:rsidR="00092909" w:rsidRPr="00D31F57" w14:paraId="183B2745" w14:textId="77777777" w:rsidTr="0093052C">
        <w:trPr>
          <w:trHeight w:val="232"/>
        </w:trPr>
        <w:tc>
          <w:tcPr>
            <w:tcW w:w="16726" w:type="dxa"/>
            <w:gridSpan w:val="20"/>
          </w:tcPr>
          <w:p w14:paraId="64E3F502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lastRenderedPageBreak/>
              <w:t>CALENDARIZACIÓN DE EJECUCI</w:t>
            </w:r>
            <w:r>
              <w:rPr>
                <w:rFonts w:cstheme="minorHAnsi"/>
                <w:b/>
                <w:bCs/>
              </w:rPr>
              <w:t>Ó</w:t>
            </w:r>
            <w:r w:rsidRPr="00D31F57">
              <w:rPr>
                <w:rFonts w:cstheme="minorHAnsi"/>
                <w:b/>
                <w:bCs/>
              </w:rPr>
              <w:t>N DE ACTIVIDADES</w:t>
            </w:r>
          </w:p>
        </w:tc>
      </w:tr>
      <w:tr w:rsidR="00092909" w:rsidRPr="00D31F57" w14:paraId="6DA79599" w14:textId="77777777" w:rsidTr="0093052C">
        <w:trPr>
          <w:trHeight w:val="304"/>
        </w:trPr>
        <w:tc>
          <w:tcPr>
            <w:tcW w:w="9453" w:type="dxa"/>
            <w:gridSpan w:val="15"/>
          </w:tcPr>
          <w:p w14:paraId="305E37DE" w14:textId="2E575B0C" w:rsidR="00092909" w:rsidRPr="00C30860" w:rsidRDefault="00092909" w:rsidP="00C30860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Componente2:</w:t>
            </w:r>
            <w:r w:rsidR="00C30860">
              <w:rPr>
                <w:rFonts w:cstheme="minorHAnsi"/>
              </w:rPr>
              <w:t xml:space="preserve"> </w:t>
            </w:r>
            <w:r w:rsidR="00C30860" w:rsidRPr="009F544F">
              <w:rPr>
                <w:rFonts w:cstheme="minorHAnsi"/>
                <w:color w:val="000000"/>
              </w:rPr>
              <w:t xml:space="preserve"> Actividades realizadas para lograr una vida libre de violencia  </w:t>
            </w:r>
          </w:p>
        </w:tc>
        <w:tc>
          <w:tcPr>
            <w:tcW w:w="2983" w:type="dxa"/>
            <w:gridSpan w:val="4"/>
          </w:tcPr>
          <w:p w14:paraId="29920329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SEMAFORIZACIÓN</w:t>
            </w:r>
          </w:p>
        </w:tc>
        <w:tc>
          <w:tcPr>
            <w:tcW w:w="4290" w:type="dxa"/>
          </w:tcPr>
          <w:p w14:paraId="6190089F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Autoridad responsable</w:t>
            </w:r>
          </w:p>
        </w:tc>
      </w:tr>
      <w:tr w:rsidR="00092909" w:rsidRPr="00D31F57" w14:paraId="69A07AA3" w14:textId="77777777" w:rsidTr="0093052C">
        <w:trPr>
          <w:trHeight w:val="1092"/>
        </w:trPr>
        <w:tc>
          <w:tcPr>
            <w:tcW w:w="3484" w:type="dxa"/>
          </w:tcPr>
          <w:p w14:paraId="5123069E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Actividades</w:t>
            </w:r>
          </w:p>
        </w:tc>
        <w:tc>
          <w:tcPr>
            <w:tcW w:w="1884" w:type="dxa"/>
          </w:tcPr>
          <w:p w14:paraId="47C1B4F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Programadas</w:t>
            </w:r>
          </w:p>
        </w:tc>
        <w:tc>
          <w:tcPr>
            <w:tcW w:w="471" w:type="dxa"/>
          </w:tcPr>
          <w:p w14:paraId="6D47375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  <w:p w14:paraId="60233B34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</w:t>
            </w:r>
          </w:p>
          <w:p w14:paraId="42A32D0E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</w:tc>
        <w:tc>
          <w:tcPr>
            <w:tcW w:w="313" w:type="dxa"/>
          </w:tcPr>
          <w:p w14:paraId="090452E6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Feb</w:t>
            </w:r>
          </w:p>
        </w:tc>
        <w:tc>
          <w:tcPr>
            <w:tcW w:w="314" w:type="dxa"/>
          </w:tcPr>
          <w:p w14:paraId="05ECE8BF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Mar</w:t>
            </w:r>
          </w:p>
        </w:tc>
        <w:tc>
          <w:tcPr>
            <w:tcW w:w="313" w:type="dxa"/>
          </w:tcPr>
          <w:p w14:paraId="6CA99AC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Abr</w:t>
            </w:r>
          </w:p>
        </w:tc>
        <w:tc>
          <w:tcPr>
            <w:tcW w:w="314" w:type="dxa"/>
          </w:tcPr>
          <w:p w14:paraId="41A40216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May</w:t>
            </w:r>
          </w:p>
        </w:tc>
        <w:tc>
          <w:tcPr>
            <w:tcW w:w="313" w:type="dxa"/>
          </w:tcPr>
          <w:p w14:paraId="4BF0E394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Jun</w:t>
            </w:r>
          </w:p>
        </w:tc>
        <w:tc>
          <w:tcPr>
            <w:tcW w:w="314" w:type="dxa"/>
          </w:tcPr>
          <w:p w14:paraId="7357799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Jul</w:t>
            </w:r>
          </w:p>
        </w:tc>
        <w:tc>
          <w:tcPr>
            <w:tcW w:w="313" w:type="dxa"/>
          </w:tcPr>
          <w:p w14:paraId="7DE03AA4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Ago</w:t>
            </w:r>
          </w:p>
        </w:tc>
        <w:tc>
          <w:tcPr>
            <w:tcW w:w="314" w:type="dxa"/>
          </w:tcPr>
          <w:p w14:paraId="1E36ACF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Sept</w:t>
            </w:r>
          </w:p>
        </w:tc>
        <w:tc>
          <w:tcPr>
            <w:tcW w:w="313" w:type="dxa"/>
          </w:tcPr>
          <w:p w14:paraId="3296AEF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Oct</w:t>
            </w:r>
          </w:p>
        </w:tc>
        <w:tc>
          <w:tcPr>
            <w:tcW w:w="470" w:type="dxa"/>
          </w:tcPr>
          <w:p w14:paraId="59C3F447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No</w:t>
            </w:r>
          </w:p>
          <w:p w14:paraId="4D7F35D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</w:t>
            </w:r>
          </w:p>
        </w:tc>
        <w:tc>
          <w:tcPr>
            <w:tcW w:w="314" w:type="dxa"/>
          </w:tcPr>
          <w:p w14:paraId="2442329C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Dic</w:t>
            </w:r>
          </w:p>
        </w:tc>
        <w:tc>
          <w:tcPr>
            <w:tcW w:w="941" w:type="dxa"/>
            <w:gridSpan w:val="2"/>
          </w:tcPr>
          <w:p w14:paraId="1A9C3D8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Verde</w:t>
            </w:r>
          </w:p>
        </w:tc>
        <w:tc>
          <w:tcPr>
            <w:tcW w:w="1100" w:type="dxa"/>
          </w:tcPr>
          <w:p w14:paraId="76F20A82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Amarillo</w:t>
            </w:r>
          </w:p>
        </w:tc>
        <w:tc>
          <w:tcPr>
            <w:tcW w:w="941" w:type="dxa"/>
          </w:tcPr>
          <w:p w14:paraId="3E8A1796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Rojo</w:t>
            </w:r>
          </w:p>
        </w:tc>
        <w:tc>
          <w:tcPr>
            <w:tcW w:w="4300" w:type="dxa"/>
            <w:gridSpan w:val="2"/>
          </w:tcPr>
          <w:p w14:paraId="52B7A0CB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  <w:tr w:rsidR="00092909" w:rsidRPr="00D31F57" w14:paraId="119964CB" w14:textId="77777777" w:rsidTr="0093052C">
        <w:trPr>
          <w:trHeight w:val="304"/>
        </w:trPr>
        <w:tc>
          <w:tcPr>
            <w:tcW w:w="3484" w:type="dxa"/>
          </w:tcPr>
          <w:p w14:paraId="66CBC7C3" w14:textId="77777777" w:rsidR="00965887" w:rsidRDefault="00965887" w:rsidP="00965887">
            <w:pPr>
              <w:rPr>
                <w:rFonts w:eastAsia="Times New Roman"/>
              </w:rPr>
            </w:pPr>
            <w:r>
              <w:t>TALLER DE DEFENSA PERSONAL</w:t>
            </w:r>
          </w:p>
          <w:p w14:paraId="4C8DB8D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73F848EC" w14:textId="7795D89C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1" w:type="dxa"/>
          </w:tcPr>
          <w:p w14:paraId="17127083" w14:textId="125FBCC3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3972FEEC" w14:textId="4AA3C9F7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0BAA7975" w14:textId="0887D4C9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26022930" w14:textId="5DFAE48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3BF2EC4E" w14:textId="7D1D1F9F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71604C51" w14:textId="61531324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165CB36B" w14:textId="4B1239FF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7D5BCA3D" w14:textId="1547D763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456A731B" w14:textId="001EAC16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1FCEB0D9" w14:textId="33BC8788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</w:tcPr>
          <w:p w14:paraId="576326BC" w14:textId="62A84772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11D1D317" w14:textId="6CC9BCE0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41" w:type="dxa"/>
            <w:gridSpan w:val="2"/>
          </w:tcPr>
          <w:p w14:paraId="399BD63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2A7528E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6BAE5571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3970F65D" w14:textId="358A8527" w:rsidR="00092909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MAYTE YAMILEI GONZALEZ NARANJO.</w:t>
            </w:r>
          </w:p>
          <w:p w14:paraId="1A10CD1C" w14:textId="7CA37A44" w:rsidR="00734973" w:rsidRPr="00D31F57" w:rsidRDefault="00734973" w:rsidP="0093052C">
            <w:pPr>
              <w:rPr>
                <w:rFonts w:cstheme="minorHAnsi"/>
              </w:rPr>
            </w:pPr>
          </w:p>
        </w:tc>
      </w:tr>
      <w:tr w:rsidR="00092909" w:rsidRPr="00D31F57" w14:paraId="6513E1DE" w14:textId="77777777" w:rsidTr="0093052C">
        <w:trPr>
          <w:trHeight w:val="322"/>
        </w:trPr>
        <w:tc>
          <w:tcPr>
            <w:tcW w:w="3484" w:type="dxa"/>
          </w:tcPr>
          <w:p w14:paraId="2B0D79C2" w14:textId="77777777" w:rsidR="00965887" w:rsidRDefault="00965887" w:rsidP="00965887">
            <w:pPr>
              <w:rPr>
                <w:rFonts w:eastAsia="Times New Roman"/>
              </w:rPr>
            </w:pPr>
            <w:r>
              <w:t xml:space="preserve">REALIZACION DE CAMPAÑAS TEMATICAS PARA LA IGUALDAD Y LA NO VIOLENCIA </w:t>
            </w:r>
          </w:p>
          <w:p w14:paraId="44BC8D5F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1088563F" w14:textId="7DD94127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1" w:type="dxa"/>
          </w:tcPr>
          <w:p w14:paraId="59617578" w14:textId="12A57DD7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0AE45A7C" w14:textId="71D9609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756FEB02" w14:textId="3B5A951C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6197B31F" w14:textId="1D172585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13BF8ECC" w14:textId="1C072AB2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36D5D61E" w14:textId="59FDBE29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4484049B" w14:textId="7675206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17B181A2" w14:textId="06682240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0FC6D6BB" w14:textId="63F6B236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5A288439" w14:textId="21FE185D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</w:tcPr>
          <w:p w14:paraId="5F6552B3" w14:textId="7C61A93B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4D228E9E" w14:textId="49A627BB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41" w:type="dxa"/>
            <w:gridSpan w:val="2"/>
          </w:tcPr>
          <w:p w14:paraId="41C62B5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6A78E68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3B304E37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2F80CFA1" w14:textId="77777777" w:rsidR="00670FAD" w:rsidRDefault="00670FAD" w:rsidP="00670FAD">
            <w:pPr>
              <w:rPr>
                <w:lang w:val="es-ES"/>
              </w:rPr>
            </w:pPr>
          </w:p>
          <w:p w14:paraId="5171A21F" w14:textId="3E2F168C" w:rsidR="00670FAD" w:rsidRDefault="00670FAD" w:rsidP="00670FAD">
            <w:pPr>
              <w:rPr>
                <w:lang w:val="es-ES"/>
              </w:rPr>
            </w:pPr>
            <w:r>
              <w:rPr>
                <w:lang w:val="es-ES"/>
              </w:rPr>
              <w:t>C. MAYTE YAMILEI GONZALEZ NARANJO.</w:t>
            </w:r>
          </w:p>
          <w:p w14:paraId="0F6559B4" w14:textId="77777777" w:rsidR="00670FAD" w:rsidRDefault="00670FAD" w:rsidP="00670FAD">
            <w:pPr>
              <w:rPr>
                <w:lang w:val="es-ES"/>
              </w:rPr>
            </w:pPr>
            <w:r>
              <w:rPr>
                <w:lang w:val="es-ES"/>
              </w:rPr>
              <w:t>L.PSC. CINTHIA EDIHT JOYA CARRILLO</w:t>
            </w:r>
          </w:p>
          <w:p w14:paraId="47355BE9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  <w:tr w:rsidR="00092909" w:rsidRPr="00D31F57" w14:paraId="4DD0B09B" w14:textId="77777777" w:rsidTr="0093052C">
        <w:trPr>
          <w:trHeight w:val="304"/>
        </w:trPr>
        <w:tc>
          <w:tcPr>
            <w:tcW w:w="3484" w:type="dxa"/>
          </w:tcPr>
          <w:p w14:paraId="31E7E8F8" w14:textId="77777777" w:rsidR="00965887" w:rsidRDefault="00965887" w:rsidP="00965887">
            <w:r>
              <w:t>TALLERES- CAPACITACION</w:t>
            </w:r>
          </w:p>
          <w:p w14:paraId="6FA208C5" w14:textId="36376A9F" w:rsidR="009A04A7" w:rsidRDefault="009A04A7" w:rsidP="00965887">
            <w:pPr>
              <w:rPr>
                <w:rFonts w:eastAsia="Times New Roman"/>
              </w:rPr>
            </w:pPr>
            <w:r>
              <w:t>(CDM)</w:t>
            </w:r>
          </w:p>
          <w:p w14:paraId="46CCF4E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3FDB903E" w14:textId="54DE1F0D" w:rsidR="00092909" w:rsidRPr="00D31F57" w:rsidRDefault="00F9625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471" w:type="dxa"/>
          </w:tcPr>
          <w:p w14:paraId="653963F4" w14:textId="070235C0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65BC61C7" w14:textId="4C2489D2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4" w:type="dxa"/>
          </w:tcPr>
          <w:p w14:paraId="06FFFCD8" w14:textId="0A0BFD8E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25938D03" w14:textId="7746829A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28957BD1" w14:textId="670D4202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09BBBE98" w14:textId="02AA2E82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028B9381" w14:textId="55C6D44B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3FA67DE0" w14:textId="47CB1B6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7137D530" w14:textId="55E68326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05FA88FA" w14:textId="07422F0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</w:tcPr>
          <w:p w14:paraId="7765A014" w14:textId="11123047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10BB277D" w14:textId="01D2D16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41" w:type="dxa"/>
            <w:gridSpan w:val="2"/>
          </w:tcPr>
          <w:p w14:paraId="76E6A29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08F7DC2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27C4F29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747CAECE" w14:textId="77777777" w:rsidR="00092909" w:rsidRDefault="00092909" w:rsidP="0093052C">
            <w:pPr>
              <w:rPr>
                <w:rFonts w:cstheme="minorHAnsi"/>
              </w:rPr>
            </w:pPr>
          </w:p>
          <w:p w14:paraId="499AAC4C" w14:textId="74468083" w:rsidR="00734973" w:rsidRPr="00D31F57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LIC. DANIEL GUZMAN QUIROZ</w:t>
            </w:r>
          </w:p>
        </w:tc>
      </w:tr>
    </w:tbl>
    <w:p w14:paraId="2EC8A0E1" w14:textId="77777777" w:rsidR="00092909" w:rsidRDefault="00092909" w:rsidP="00092909"/>
    <w:p w14:paraId="61D0AAAF" w14:textId="1306CF9B" w:rsidR="00092909" w:rsidRDefault="00092909" w:rsidP="00092909"/>
    <w:p w14:paraId="07572B21" w14:textId="0525DFB9" w:rsidR="00092909" w:rsidRDefault="00092909" w:rsidP="00092909"/>
    <w:p w14:paraId="19046472" w14:textId="588E31A5" w:rsidR="00092909" w:rsidRDefault="00092909" w:rsidP="00092909"/>
    <w:tbl>
      <w:tblPr>
        <w:tblStyle w:val="Tablaconcuadrcula"/>
        <w:tblpPr w:leftFromText="141" w:rightFromText="141" w:vertAnchor="text" w:horzAnchor="margin" w:tblpX="279" w:tblpY="-10"/>
        <w:tblW w:w="167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4"/>
        <w:gridCol w:w="1884"/>
        <w:gridCol w:w="471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470"/>
        <w:gridCol w:w="314"/>
        <w:gridCol w:w="9"/>
        <w:gridCol w:w="932"/>
        <w:gridCol w:w="1100"/>
        <w:gridCol w:w="941"/>
        <w:gridCol w:w="10"/>
        <w:gridCol w:w="4290"/>
      </w:tblGrid>
      <w:tr w:rsidR="00092909" w:rsidRPr="00D31F57" w14:paraId="33D16B75" w14:textId="77777777" w:rsidTr="0093052C">
        <w:trPr>
          <w:trHeight w:val="232"/>
        </w:trPr>
        <w:tc>
          <w:tcPr>
            <w:tcW w:w="16726" w:type="dxa"/>
            <w:gridSpan w:val="20"/>
          </w:tcPr>
          <w:p w14:paraId="5F21EEC2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lastRenderedPageBreak/>
              <w:t>CALENDARIZACIÓN DE EJECUCI</w:t>
            </w:r>
            <w:r>
              <w:rPr>
                <w:rFonts w:cstheme="minorHAnsi"/>
                <w:b/>
                <w:bCs/>
              </w:rPr>
              <w:t>Ó</w:t>
            </w:r>
            <w:r w:rsidRPr="00D31F57">
              <w:rPr>
                <w:rFonts w:cstheme="minorHAnsi"/>
                <w:b/>
                <w:bCs/>
              </w:rPr>
              <w:t>N DE ACTIVIDADES</w:t>
            </w:r>
          </w:p>
        </w:tc>
      </w:tr>
      <w:tr w:rsidR="00092909" w:rsidRPr="00D31F57" w14:paraId="601ACCD8" w14:textId="77777777" w:rsidTr="0093052C">
        <w:trPr>
          <w:trHeight w:val="304"/>
        </w:trPr>
        <w:tc>
          <w:tcPr>
            <w:tcW w:w="9453" w:type="dxa"/>
            <w:gridSpan w:val="15"/>
          </w:tcPr>
          <w:p w14:paraId="04143F53" w14:textId="546B6333" w:rsidR="00092909" w:rsidRPr="00D31F57" w:rsidRDefault="00092909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Componente3:</w:t>
            </w:r>
            <w:r w:rsidR="00C30860">
              <w:rPr>
                <w:rFonts w:cstheme="minorHAnsi"/>
              </w:rPr>
              <w:t xml:space="preserve"> </w:t>
            </w:r>
            <w:r w:rsidR="00C30860" w:rsidRPr="009F544F">
              <w:rPr>
                <w:rFonts w:cstheme="minorHAnsi"/>
                <w:color w:val="000000"/>
              </w:rPr>
              <w:t xml:space="preserve"> Actividades realizadas para la atención de la Alerta de Violencia contra las Mujeres y la Alerta de Violencia de Género contra las Mujeres.</w:t>
            </w:r>
          </w:p>
        </w:tc>
        <w:tc>
          <w:tcPr>
            <w:tcW w:w="2983" w:type="dxa"/>
            <w:gridSpan w:val="4"/>
          </w:tcPr>
          <w:p w14:paraId="17CE0223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SEMAFORIZACIÓN</w:t>
            </w:r>
          </w:p>
        </w:tc>
        <w:tc>
          <w:tcPr>
            <w:tcW w:w="4290" w:type="dxa"/>
          </w:tcPr>
          <w:p w14:paraId="5534A7EB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Autoridad responsable</w:t>
            </w:r>
          </w:p>
        </w:tc>
      </w:tr>
      <w:tr w:rsidR="00092909" w:rsidRPr="00D31F57" w14:paraId="39E2AEBB" w14:textId="77777777" w:rsidTr="0093052C">
        <w:trPr>
          <w:trHeight w:val="1092"/>
        </w:trPr>
        <w:tc>
          <w:tcPr>
            <w:tcW w:w="3484" w:type="dxa"/>
          </w:tcPr>
          <w:p w14:paraId="7F31589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Actividades</w:t>
            </w:r>
          </w:p>
        </w:tc>
        <w:tc>
          <w:tcPr>
            <w:tcW w:w="1884" w:type="dxa"/>
          </w:tcPr>
          <w:p w14:paraId="2320050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Programadas</w:t>
            </w:r>
          </w:p>
        </w:tc>
        <w:tc>
          <w:tcPr>
            <w:tcW w:w="471" w:type="dxa"/>
          </w:tcPr>
          <w:p w14:paraId="1E6CA5BF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  <w:p w14:paraId="491F5492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</w:t>
            </w:r>
          </w:p>
          <w:p w14:paraId="51FC4A1E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</w:tc>
        <w:tc>
          <w:tcPr>
            <w:tcW w:w="313" w:type="dxa"/>
          </w:tcPr>
          <w:p w14:paraId="56B43C0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Feb</w:t>
            </w:r>
          </w:p>
        </w:tc>
        <w:tc>
          <w:tcPr>
            <w:tcW w:w="314" w:type="dxa"/>
          </w:tcPr>
          <w:p w14:paraId="5B6F1422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Mar</w:t>
            </w:r>
          </w:p>
        </w:tc>
        <w:tc>
          <w:tcPr>
            <w:tcW w:w="313" w:type="dxa"/>
          </w:tcPr>
          <w:p w14:paraId="4F643C6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Abr</w:t>
            </w:r>
          </w:p>
        </w:tc>
        <w:tc>
          <w:tcPr>
            <w:tcW w:w="314" w:type="dxa"/>
          </w:tcPr>
          <w:p w14:paraId="536E5CB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May</w:t>
            </w:r>
          </w:p>
        </w:tc>
        <w:tc>
          <w:tcPr>
            <w:tcW w:w="313" w:type="dxa"/>
          </w:tcPr>
          <w:p w14:paraId="4BE89B4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Jun</w:t>
            </w:r>
          </w:p>
        </w:tc>
        <w:tc>
          <w:tcPr>
            <w:tcW w:w="314" w:type="dxa"/>
          </w:tcPr>
          <w:p w14:paraId="3599936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Jul</w:t>
            </w:r>
          </w:p>
        </w:tc>
        <w:tc>
          <w:tcPr>
            <w:tcW w:w="313" w:type="dxa"/>
          </w:tcPr>
          <w:p w14:paraId="5FB81754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Ago</w:t>
            </w:r>
          </w:p>
        </w:tc>
        <w:tc>
          <w:tcPr>
            <w:tcW w:w="314" w:type="dxa"/>
          </w:tcPr>
          <w:p w14:paraId="3463CD9B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Sept</w:t>
            </w:r>
          </w:p>
        </w:tc>
        <w:tc>
          <w:tcPr>
            <w:tcW w:w="313" w:type="dxa"/>
          </w:tcPr>
          <w:p w14:paraId="73D36FD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Oct</w:t>
            </w:r>
          </w:p>
        </w:tc>
        <w:tc>
          <w:tcPr>
            <w:tcW w:w="470" w:type="dxa"/>
          </w:tcPr>
          <w:p w14:paraId="1176CF0C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No</w:t>
            </w:r>
          </w:p>
          <w:p w14:paraId="15F1B28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</w:t>
            </w:r>
          </w:p>
        </w:tc>
        <w:tc>
          <w:tcPr>
            <w:tcW w:w="314" w:type="dxa"/>
          </w:tcPr>
          <w:p w14:paraId="745B0DEE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Dic</w:t>
            </w:r>
          </w:p>
        </w:tc>
        <w:tc>
          <w:tcPr>
            <w:tcW w:w="941" w:type="dxa"/>
            <w:gridSpan w:val="2"/>
          </w:tcPr>
          <w:p w14:paraId="64324D5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Verde</w:t>
            </w:r>
          </w:p>
        </w:tc>
        <w:tc>
          <w:tcPr>
            <w:tcW w:w="1100" w:type="dxa"/>
          </w:tcPr>
          <w:p w14:paraId="78CDA90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Amarillo</w:t>
            </w:r>
          </w:p>
        </w:tc>
        <w:tc>
          <w:tcPr>
            <w:tcW w:w="941" w:type="dxa"/>
          </w:tcPr>
          <w:p w14:paraId="04DAEBCF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Rojo</w:t>
            </w:r>
          </w:p>
        </w:tc>
        <w:tc>
          <w:tcPr>
            <w:tcW w:w="4300" w:type="dxa"/>
            <w:gridSpan w:val="2"/>
          </w:tcPr>
          <w:p w14:paraId="5D950B6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  <w:tr w:rsidR="00092909" w:rsidRPr="00D31F57" w14:paraId="271BC028" w14:textId="77777777" w:rsidTr="0093052C">
        <w:trPr>
          <w:trHeight w:val="304"/>
        </w:trPr>
        <w:tc>
          <w:tcPr>
            <w:tcW w:w="3484" w:type="dxa"/>
          </w:tcPr>
          <w:p w14:paraId="5B798995" w14:textId="77777777" w:rsidR="00965887" w:rsidRDefault="00965887" w:rsidP="00965887">
            <w:pPr>
              <w:rPr>
                <w:rFonts w:eastAsia="Times New Roman"/>
              </w:rPr>
            </w:pPr>
            <w:r>
              <w:t>CAMPAÑA DE PREVENCION DE VIOLENCIA EN PLANTELES EDUCATIVOS EN PREESCOLAR Y PRIMARIA BAJA.</w:t>
            </w:r>
          </w:p>
          <w:p w14:paraId="485606A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274978BA" w14:textId="0FB78248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1" w:type="dxa"/>
          </w:tcPr>
          <w:p w14:paraId="48A9456C" w14:textId="0E0DCA4B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20D90F83" w14:textId="42166A5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4234CECF" w14:textId="70F9CC2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7EEEBA34" w14:textId="3A1960B0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276A6962" w14:textId="7A9F1115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38599E42" w14:textId="435F47F7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611912A8" w14:textId="3958B9F4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19ED9837" w14:textId="1BE29CB6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4AF54002" w14:textId="5FA2A824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3DA57840" w14:textId="7E19457D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</w:tcPr>
          <w:p w14:paraId="1002FBD4" w14:textId="2A8BD980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5D83BFEB" w14:textId="5223DE89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41" w:type="dxa"/>
            <w:gridSpan w:val="2"/>
          </w:tcPr>
          <w:p w14:paraId="2266744A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4F87ED29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2CA2132A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12FE1043" w14:textId="77777777" w:rsidR="00092909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KARLA ELIZABETH GONZALEZ MELCHOR.</w:t>
            </w:r>
          </w:p>
          <w:p w14:paraId="5A6C2E82" w14:textId="77777777" w:rsidR="0074542E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MAYTE YAMILEI GONZALEZ NARANJO.</w:t>
            </w:r>
          </w:p>
          <w:p w14:paraId="60C600DB" w14:textId="35AF9F33" w:rsidR="0074542E" w:rsidRPr="00D31F57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L.PSIC. ELIZABETH CURIEL VALDOVINOS.</w:t>
            </w:r>
          </w:p>
        </w:tc>
      </w:tr>
      <w:tr w:rsidR="00092909" w:rsidRPr="0074542E" w14:paraId="087FF533" w14:textId="77777777" w:rsidTr="0093052C">
        <w:trPr>
          <w:trHeight w:val="322"/>
        </w:trPr>
        <w:tc>
          <w:tcPr>
            <w:tcW w:w="3484" w:type="dxa"/>
          </w:tcPr>
          <w:p w14:paraId="496FDDF3" w14:textId="451D2235" w:rsidR="00965887" w:rsidRDefault="008F33B6" w:rsidP="00965887">
            <w:pPr>
              <w:rPr>
                <w:rFonts w:eastAsia="Times New Roman"/>
              </w:rPr>
            </w:pPr>
            <w:r>
              <w:t>CAMPAÑA DE PREVENCION DE VI</w:t>
            </w:r>
            <w:r w:rsidR="009A04A7">
              <w:t>O</w:t>
            </w:r>
            <w:r>
              <w:t>LENCIA EN EMPRESAS Y COLONIAS</w:t>
            </w:r>
          </w:p>
          <w:p w14:paraId="6EA775E7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296301AD" w14:textId="09B62F70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1" w:type="dxa"/>
          </w:tcPr>
          <w:p w14:paraId="56440CE8" w14:textId="2D46898C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0BB00FEE" w14:textId="061779A2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7C5FC34C" w14:textId="4DA1F10D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00D43067" w14:textId="58A95836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67518135" w14:textId="73A9FD4F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3CD6CB63" w14:textId="5B67BCE7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174560F2" w14:textId="35C6D7D7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5BA4DE6F" w14:textId="2853187E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5EF61CD7" w14:textId="16DF54E5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22BD601D" w14:textId="10C894BC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</w:tcPr>
          <w:p w14:paraId="561D039D" w14:textId="79FEA4F8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32207806" w14:textId="390BB288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41" w:type="dxa"/>
            <w:gridSpan w:val="2"/>
          </w:tcPr>
          <w:p w14:paraId="22A95DCA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567FDF87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02AF3362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0EAB4FFA" w14:textId="77777777" w:rsidR="00092909" w:rsidRDefault="0074542E" w:rsidP="0093052C">
            <w:pPr>
              <w:rPr>
                <w:rFonts w:cstheme="minorHAnsi"/>
              </w:rPr>
            </w:pPr>
            <w:r w:rsidRPr="0074542E">
              <w:rPr>
                <w:rFonts w:cstheme="minorHAnsi"/>
              </w:rPr>
              <w:t>L.PSIC. CINTHIA EDIHT JOYA CARRILLO</w:t>
            </w:r>
          </w:p>
          <w:p w14:paraId="1652FB50" w14:textId="6CEF9E5F" w:rsidR="0074542E" w:rsidRPr="0074542E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CARMEN YAKARI RODRIGUEZ GORDIAN.</w:t>
            </w:r>
          </w:p>
        </w:tc>
      </w:tr>
      <w:tr w:rsidR="00092909" w:rsidRPr="00D31F57" w14:paraId="40096D12" w14:textId="77777777" w:rsidTr="0093052C">
        <w:trPr>
          <w:trHeight w:val="304"/>
        </w:trPr>
        <w:tc>
          <w:tcPr>
            <w:tcW w:w="3484" w:type="dxa"/>
          </w:tcPr>
          <w:p w14:paraId="02173A2E" w14:textId="77777777" w:rsidR="00965887" w:rsidRDefault="00965887" w:rsidP="00965887">
            <w:pPr>
              <w:rPr>
                <w:rFonts w:eastAsia="Times New Roman"/>
              </w:rPr>
            </w:pPr>
            <w:r>
              <w:t>EVENTOS  PRO MUJER</w:t>
            </w:r>
          </w:p>
          <w:p w14:paraId="2FEE546F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6529F4EC" w14:textId="42859ABD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1" w:type="dxa"/>
          </w:tcPr>
          <w:p w14:paraId="15A5F055" w14:textId="26D667B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1A01A441" w14:textId="0A5514F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4" w:type="dxa"/>
          </w:tcPr>
          <w:p w14:paraId="4C070E01" w14:textId="4B250B4E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45B125A3" w14:textId="5F76F708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4" w:type="dxa"/>
          </w:tcPr>
          <w:p w14:paraId="37FDBFEC" w14:textId="71EFCA37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1CB8952E" w14:textId="672F90E4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4" w:type="dxa"/>
          </w:tcPr>
          <w:p w14:paraId="703FD462" w14:textId="7D11565C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5BC3A92A" w14:textId="1D2B0E72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4" w:type="dxa"/>
          </w:tcPr>
          <w:p w14:paraId="7C3D89F2" w14:textId="17D5EB2E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5FE1F303" w14:textId="04AC0D4B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</w:tcPr>
          <w:p w14:paraId="7A349BB8" w14:textId="5786B7F5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4F46D5AF" w14:textId="664C174E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41" w:type="dxa"/>
            <w:gridSpan w:val="2"/>
          </w:tcPr>
          <w:p w14:paraId="6B806D8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38F6641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5F6A284F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06993EC3" w14:textId="4DC5485B" w:rsidR="00092909" w:rsidRPr="00D31F57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MARICELA JOYA CAMACHO</w:t>
            </w:r>
          </w:p>
        </w:tc>
      </w:tr>
    </w:tbl>
    <w:p w14:paraId="415DC49A" w14:textId="454C2382" w:rsidR="00092909" w:rsidRDefault="00092909" w:rsidP="00092909"/>
    <w:p w14:paraId="14FB0AB8" w14:textId="7DD6FC2C" w:rsidR="00092909" w:rsidRDefault="00092909" w:rsidP="00092909"/>
    <w:p w14:paraId="3B952131" w14:textId="63271C5B" w:rsidR="00092909" w:rsidRDefault="00092909" w:rsidP="00092909"/>
    <w:p w14:paraId="6E77BACE" w14:textId="02465252" w:rsidR="00092909" w:rsidRDefault="00092909" w:rsidP="00092909"/>
    <w:p w14:paraId="5ED0D367" w14:textId="77777777" w:rsidR="00092909" w:rsidRDefault="00092909" w:rsidP="00092909"/>
    <w:p w14:paraId="1D30E3D7" w14:textId="77777777" w:rsidR="00092909" w:rsidRDefault="00092909" w:rsidP="00092909">
      <w:pPr>
        <w:spacing w:after="0"/>
      </w:pPr>
    </w:p>
    <w:p w14:paraId="77A16C3E" w14:textId="01794349" w:rsidR="00092909" w:rsidRDefault="00355ADC" w:rsidP="00355ADC">
      <w:pPr>
        <w:spacing w:after="0"/>
        <w:ind w:firstLine="708"/>
      </w:pPr>
      <w:r w:rsidRPr="00355ADC">
        <w:rPr>
          <w:u w:val="single"/>
        </w:rPr>
        <w:t>C. Maricela Joya Camacho</w:t>
      </w:r>
      <w:r w:rsidR="00092909" w:rsidRPr="00355ADC">
        <w:rPr>
          <w:u w:val="single"/>
        </w:rPr>
        <w:t xml:space="preserve">  </w:t>
      </w:r>
      <w:r w:rsidR="00092909">
        <w:t xml:space="preserve">                                </w:t>
      </w:r>
      <w:r>
        <w:tab/>
      </w:r>
      <w:r>
        <w:tab/>
        <w:t xml:space="preserve">     </w:t>
      </w:r>
      <w:r w:rsidRPr="00355ADC">
        <w:rPr>
          <w:u w:val="single"/>
        </w:rPr>
        <w:t>Lic. Norma verónica Cervantes Verde</w:t>
      </w:r>
      <w:r w:rsidRPr="00355ADC">
        <w:rPr>
          <w:u w:val="single"/>
        </w:rPr>
        <w:tab/>
      </w:r>
      <w:r>
        <w:tab/>
      </w:r>
      <w:r>
        <w:tab/>
      </w:r>
      <w:r w:rsidR="00092909">
        <w:t xml:space="preserve">                 ___________________________________________ </w:t>
      </w:r>
    </w:p>
    <w:p w14:paraId="06C28F1F" w14:textId="77777777" w:rsidR="00092909" w:rsidRDefault="00092909" w:rsidP="00092909">
      <w:pPr>
        <w:spacing w:after="0"/>
      </w:pPr>
      <w:r>
        <w:t xml:space="preserve"> </w:t>
      </w:r>
      <w:r w:rsidRPr="00C84D50">
        <w:t xml:space="preserve">Vo.Bo.  </w:t>
      </w:r>
      <w:r>
        <w:t xml:space="preserve">de la Dependencia </w:t>
      </w:r>
      <w:r w:rsidRPr="00C84D50">
        <w:t xml:space="preserve">Responsable </w:t>
      </w:r>
      <w:r>
        <w:t xml:space="preserve">                                              </w:t>
      </w:r>
      <w:r w:rsidRPr="00C84D50">
        <w:t>Vo.Bo.  Enlace responsable del programa</w:t>
      </w:r>
      <w:r>
        <w:t xml:space="preserve">                                                      </w:t>
      </w:r>
      <w:r w:rsidRPr="00C84D50">
        <w:t>Vo.Bo.  de la Dirección de Desarrollo Institucional</w:t>
      </w:r>
    </w:p>
    <w:p w14:paraId="70F950D4" w14:textId="77777777" w:rsidR="00092909" w:rsidRDefault="00092909" w:rsidP="00092909">
      <w:pPr>
        <w:spacing w:after="0"/>
      </w:pPr>
      <w:r>
        <w:t xml:space="preserve">                   </w:t>
      </w:r>
      <w:r w:rsidRPr="00C84D50">
        <w:t>Nombre/Firma</w:t>
      </w:r>
      <w:r>
        <w:t xml:space="preserve">                                                                                           </w:t>
      </w:r>
      <w:r w:rsidRPr="00C84D50">
        <w:t>Nombre/Firma</w:t>
      </w:r>
      <w:r>
        <w:t xml:space="preserve">                                                                                                        </w:t>
      </w:r>
      <w:r w:rsidRPr="00C84D50">
        <w:t>Nombre/Firma</w:t>
      </w:r>
    </w:p>
    <w:bookmarkEnd w:id="0"/>
    <w:p w14:paraId="279EDA8A" w14:textId="77777777" w:rsidR="00092909" w:rsidRDefault="00092909" w:rsidP="00092909"/>
    <w:p w14:paraId="665EDA01" w14:textId="77777777" w:rsidR="00116550" w:rsidRDefault="00116550"/>
    <w:sectPr w:rsidR="00116550" w:rsidSect="00767F73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0F8F" w14:textId="77777777" w:rsidR="00CE2248" w:rsidRDefault="00CE2248" w:rsidP="00092909">
      <w:pPr>
        <w:spacing w:after="0" w:line="240" w:lineRule="auto"/>
      </w:pPr>
      <w:r>
        <w:separator/>
      </w:r>
    </w:p>
  </w:endnote>
  <w:endnote w:type="continuationSeparator" w:id="0">
    <w:p w14:paraId="1188EFA3" w14:textId="77777777" w:rsidR="00CE2248" w:rsidRDefault="00CE2248" w:rsidP="0009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195A" w14:textId="77777777" w:rsidR="00CE2248" w:rsidRDefault="00CE2248" w:rsidP="00092909">
      <w:pPr>
        <w:spacing w:after="0" w:line="240" w:lineRule="auto"/>
      </w:pPr>
      <w:r>
        <w:separator/>
      </w:r>
    </w:p>
  </w:footnote>
  <w:footnote w:type="continuationSeparator" w:id="0">
    <w:p w14:paraId="1FF5185F" w14:textId="77777777" w:rsidR="00CE2248" w:rsidRDefault="00CE2248" w:rsidP="0009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4A4A" w14:textId="1496E6BC" w:rsidR="00767F73" w:rsidRDefault="00D57063" w:rsidP="00767F73">
    <w:pPr>
      <w:pBdr>
        <w:left w:val="single" w:sz="18" w:space="11" w:color="C00000"/>
      </w:pBdr>
      <w:tabs>
        <w:tab w:val="left" w:pos="3620"/>
        <w:tab w:val="left" w:pos="3964"/>
      </w:tabs>
      <w:spacing w:after="0" w:line="240" w:lineRule="auto"/>
      <w:rPr>
        <w:rFonts w:eastAsia="Times New Roman" w:cs="Calibri"/>
        <w:noProof/>
        <w:color w:val="000000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AB666FB" wp14:editId="2299A3E5">
          <wp:simplePos x="0" y="0"/>
          <wp:positionH relativeFrom="margin">
            <wp:posOffset>4253481</wp:posOffset>
          </wp:positionH>
          <wp:positionV relativeFrom="paragraph">
            <wp:posOffset>-123190</wp:posOffset>
          </wp:positionV>
          <wp:extent cx="2087245" cy="528320"/>
          <wp:effectExtent l="0" t="0" r="8255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315391" wp14:editId="2E5FD78A">
          <wp:simplePos x="0" y="0"/>
          <wp:positionH relativeFrom="margin">
            <wp:posOffset>8604885</wp:posOffset>
          </wp:positionH>
          <wp:positionV relativeFrom="paragraph">
            <wp:posOffset>-173355</wp:posOffset>
          </wp:positionV>
          <wp:extent cx="2087245" cy="528320"/>
          <wp:effectExtent l="0" t="0" r="8255" b="508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Calibri"/>
        <w:noProof/>
        <w:color w:val="000000"/>
        <w:sz w:val="16"/>
        <w:szCs w:val="16"/>
      </w:rPr>
      <w:t xml:space="preserve">PROGRAMA </w:t>
    </w:r>
    <w:r w:rsidR="009D1F84">
      <w:rPr>
        <w:rFonts w:eastAsia="Times New Roman" w:cs="Calibri"/>
        <w:noProof/>
        <w:color w:val="000000"/>
        <w:sz w:val="16"/>
        <w:szCs w:val="16"/>
      </w:rPr>
      <w:t>PRESUPUESTARIO</w:t>
    </w:r>
  </w:p>
  <w:p w14:paraId="29BDFD7B" w14:textId="6FFD554C" w:rsidR="00092909" w:rsidRDefault="00092909" w:rsidP="00767F73">
    <w:pPr>
      <w:pBdr>
        <w:left w:val="single" w:sz="18" w:space="11" w:color="C00000"/>
      </w:pBdr>
      <w:tabs>
        <w:tab w:val="left" w:pos="3620"/>
        <w:tab w:val="left" w:pos="3964"/>
      </w:tabs>
      <w:spacing w:after="0" w:line="240" w:lineRule="auto"/>
      <w:rPr>
        <w:rFonts w:eastAsia="Times New Roman" w:cs="Calibri"/>
        <w:noProof/>
        <w:color w:val="000000"/>
        <w:sz w:val="16"/>
        <w:szCs w:val="16"/>
      </w:rPr>
    </w:pPr>
    <w:r>
      <w:rPr>
        <w:rFonts w:eastAsia="Times New Roman" w:cs="Calibri"/>
        <w:noProof/>
        <w:color w:val="000000"/>
        <w:sz w:val="16"/>
        <w:szCs w:val="16"/>
      </w:rPr>
      <w:t>INSTITUTO</w:t>
    </w:r>
    <w:r w:rsidR="00C30860">
      <w:rPr>
        <w:rFonts w:eastAsia="Times New Roman" w:cs="Calibri"/>
        <w:noProof/>
        <w:color w:val="000000"/>
        <w:sz w:val="16"/>
        <w:szCs w:val="16"/>
      </w:rPr>
      <w:t xml:space="preserve"> MUNICIPAL</w:t>
    </w:r>
    <w:r>
      <w:rPr>
        <w:rFonts w:eastAsia="Times New Roman" w:cs="Calibri"/>
        <w:noProof/>
        <w:color w:val="000000"/>
        <w:sz w:val="16"/>
        <w:szCs w:val="16"/>
      </w:rPr>
      <w:t xml:space="preserve"> DE LA MUJER</w:t>
    </w:r>
  </w:p>
  <w:p w14:paraId="2EDDF26B" w14:textId="77777777" w:rsidR="005F609D" w:rsidRPr="00A27192" w:rsidRDefault="00CE2248" w:rsidP="00767F73">
    <w:pPr>
      <w:pBdr>
        <w:left w:val="single" w:sz="18" w:space="11" w:color="C00000"/>
      </w:pBdr>
      <w:tabs>
        <w:tab w:val="left" w:pos="3620"/>
        <w:tab w:val="left" w:pos="3964"/>
      </w:tabs>
      <w:spacing w:after="0" w:line="240" w:lineRule="auto"/>
      <w:rPr>
        <w:rFonts w:eastAsia="Times New Roman" w:cs="Calibri"/>
        <w:color w:val="000000"/>
        <w:sz w:val="20"/>
        <w:szCs w:val="20"/>
      </w:rPr>
    </w:pPr>
  </w:p>
  <w:p w14:paraId="13A9BE2D" w14:textId="77777777" w:rsidR="00767F73" w:rsidRDefault="00CE22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89"/>
    <w:multiLevelType w:val="hybridMultilevel"/>
    <w:tmpl w:val="CA9E8E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124"/>
    <w:multiLevelType w:val="hybridMultilevel"/>
    <w:tmpl w:val="A170F722"/>
    <w:lvl w:ilvl="0" w:tplc="080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952952"/>
    <w:multiLevelType w:val="hybridMultilevel"/>
    <w:tmpl w:val="6C186FD6"/>
    <w:lvl w:ilvl="0" w:tplc="796CB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E3222"/>
    <w:multiLevelType w:val="hybridMultilevel"/>
    <w:tmpl w:val="C9A428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4F40"/>
    <w:multiLevelType w:val="hybridMultilevel"/>
    <w:tmpl w:val="8A3470BE"/>
    <w:lvl w:ilvl="0" w:tplc="D56E6ABE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5468"/>
    <w:multiLevelType w:val="hybridMultilevel"/>
    <w:tmpl w:val="2EFCEBF2"/>
    <w:lvl w:ilvl="0" w:tplc="0E80B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09"/>
    <w:rsid w:val="00092909"/>
    <w:rsid w:val="00116550"/>
    <w:rsid w:val="0012052B"/>
    <w:rsid w:val="001D253E"/>
    <w:rsid w:val="002B3444"/>
    <w:rsid w:val="002C4DCF"/>
    <w:rsid w:val="00350FA9"/>
    <w:rsid w:val="00355ADC"/>
    <w:rsid w:val="003A0188"/>
    <w:rsid w:val="003D246D"/>
    <w:rsid w:val="00475C38"/>
    <w:rsid w:val="004F5C1F"/>
    <w:rsid w:val="00525DCF"/>
    <w:rsid w:val="00577ECE"/>
    <w:rsid w:val="005D4A58"/>
    <w:rsid w:val="00670FAD"/>
    <w:rsid w:val="006A5E3D"/>
    <w:rsid w:val="007015ED"/>
    <w:rsid w:val="00726138"/>
    <w:rsid w:val="00734973"/>
    <w:rsid w:val="0074542E"/>
    <w:rsid w:val="00823DCC"/>
    <w:rsid w:val="00851909"/>
    <w:rsid w:val="008F33B6"/>
    <w:rsid w:val="00907544"/>
    <w:rsid w:val="009455FF"/>
    <w:rsid w:val="00965887"/>
    <w:rsid w:val="009A04A7"/>
    <w:rsid w:val="009D1F84"/>
    <w:rsid w:val="00A82F81"/>
    <w:rsid w:val="00A92F04"/>
    <w:rsid w:val="00AA5FE0"/>
    <w:rsid w:val="00B90091"/>
    <w:rsid w:val="00C30860"/>
    <w:rsid w:val="00C77BE0"/>
    <w:rsid w:val="00CD6386"/>
    <w:rsid w:val="00CE2248"/>
    <w:rsid w:val="00CE7E69"/>
    <w:rsid w:val="00CF557B"/>
    <w:rsid w:val="00D35F45"/>
    <w:rsid w:val="00D52467"/>
    <w:rsid w:val="00D57063"/>
    <w:rsid w:val="00D748C4"/>
    <w:rsid w:val="00D810EC"/>
    <w:rsid w:val="00DC294C"/>
    <w:rsid w:val="00E53368"/>
    <w:rsid w:val="00F9625E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305F"/>
  <w15:chartTrackingRefBased/>
  <w15:docId w15:val="{63B1B961-4367-493F-986C-5FFBC5C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909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09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90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90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929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Debajo Titulo Car"/>
    <w:basedOn w:val="Fuentedeprrafopredeter"/>
    <w:link w:val="Sinespaciado"/>
    <w:uiPriority w:val="1"/>
    <w:locked/>
    <w:rsid w:val="00475C38"/>
    <w:rPr>
      <w:rFonts w:asciiTheme="majorHAnsi" w:hAnsiTheme="majorHAnsi"/>
      <w:b/>
      <w:sz w:val="26"/>
    </w:rPr>
  </w:style>
  <w:style w:type="paragraph" w:styleId="Sinespaciado">
    <w:name w:val="No Spacing"/>
    <w:aliases w:val="Debajo Titulo"/>
    <w:link w:val="SinespaciadoCar"/>
    <w:uiPriority w:val="1"/>
    <w:qFormat/>
    <w:rsid w:val="00475C38"/>
    <w:pPr>
      <w:spacing w:before="360" w:after="120" w:line="256" w:lineRule="auto"/>
    </w:pPr>
    <w:rPr>
      <w:rFonts w:asciiTheme="majorHAnsi" w:hAnsiTheme="majorHAnsi"/>
      <w:b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5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5FF"/>
    <w:rPr>
      <w:rFonts w:ascii="Calibri" w:eastAsia="Calibri" w:hAnsi="Calibri" w:cs="Times New Roman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1.vsd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CONTA028</dc:creator>
  <cp:keywords/>
  <dc:description/>
  <cp:lastModifiedBy>Untra.010</cp:lastModifiedBy>
  <cp:revision>3</cp:revision>
  <dcterms:created xsi:type="dcterms:W3CDTF">2023-02-14T15:23:00Z</dcterms:created>
  <dcterms:modified xsi:type="dcterms:W3CDTF">2023-02-14T15:40:00Z</dcterms:modified>
</cp:coreProperties>
</file>